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9A03DE" w14:textId="2E357AC0" w:rsidR="00843257" w:rsidRDefault="00031FB6" w:rsidP="00843257">
      <w:pPr>
        <w:spacing w:before="88" w:line="249" w:lineRule="auto"/>
        <w:ind w:left="2410" w:right="-46"/>
        <w:rPr>
          <w:color w:val="231F20"/>
          <w:spacing w:val="-98"/>
          <w:sz w:val="36"/>
        </w:rPr>
      </w:pPr>
      <w:r>
        <w:rPr>
          <w:noProof/>
          <w:lang w:val="en-GB" w:eastAsia="en-GB"/>
        </w:rPr>
        <w:drawing>
          <wp:anchor distT="0" distB="0" distL="114300" distR="114300" simplePos="0" relativeHeight="251671040" behindDoc="1" locked="0" layoutInCell="1" allowOverlap="1" wp14:anchorId="1776A176" wp14:editId="0195C64F">
            <wp:simplePos x="0" y="0"/>
            <wp:positionH relativeFrom="column">
              <wp:posOffset>-424070</wp:posOffset>
            </wp:positionH>
            <wp:positionV relativeFrom="paragraph">
              <wp:posOffset>304</wp:posOffset>
            </wp:positionV>
            <wp:extent cx="1724025" cy="1323975"/>
            <wp:effectExtent l="0" t="0" r="9525" b="9525"/>
            <wp:wrapTight wrapText="bothSides">
              <wp:wrapPolygon edited="0">
                <wp:start x="0" y="0"/>
                <wp:lineTo x="0" y="21445"/>
                <wp:lineTo x="21481" y="21445"/>
                <wp:lineTo x="2148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4025" cy="1323975"/>
                    </a:xfrm>
                    <a:prstGeom prst="rect">
                      <a:avLst/>
                    </a:prstGeom>
                    <a:noFill/>
                  </pic:spPr>
                </pic:pic>
              </a:graphicData>
            </a:graphic>
            <wp14:sizeRelH relativeFrom="page">
              <wp14:pctWidth>0</wp14:pctWidth>
            </wp14:sizeRelH>
            <wp14:sizeRelV relativeFrom="page">
              <wp14:pctHeight>0</wp14:pctHeight>
            </wp14:sizeRelV>
          </wp:anchor>
        </w:drawing>
      </w:r>
      <w:r w:rsidR="00843257">
        <w:rPr>
          <w:color w:val="231F20"/>
          <w:spacing w:val="-1"/>
          <w:sz w:val="36"/>
        </w:rPr>
        <w:t>Reserve Forces’</w:t>
      </w:r>
      <w:r w:rsidR="00843257">
        <w:rPr>
          <w:color w:val="231F20"/>
          <w:spacing w:val="-13"/>
          <w:sz w:val="36"/>
        </w:rPr>
        <w:t xml:space="preserve"> </w:t>
      </w:r>
      <w:r w:rsidR="00843257">
        <w:rPr>
          <w:color w:val="231F20"/>
          <w:sz w:val="36"/>
        </w:rPr>
        <w:t>and</w:t>
      </w:r>
      <w:r w:rsidR="00843257">
        <w:rPr>
          <w:color w:val="231F20"/>
          <w:spacing w:val="-1"/>
          <w:sz w:val="36"/>
        </w:rPr>
        <w:t xml:space="preserve"> </w:t>
      </w:r>
      <w:r w:rsidR="00843257">
        <w:rPr>
          <w:color w:val="231F20"/>
          <w:sz w:val="36"/>
        </w:rPr>
        <w:t>Cadets’</w:t>
      </w:r>
      <w:r w:rsidR="00843257">
        <w:rPr>
          <w:color w:val="231F20"/>
          <w:spacing w:val="-34"/>
          <w:sz w:val="36"/>
        </w:rPr>
        <w:t xml:space="preserve"> </w:t>
      </w:r>
      <w:r w:rsidR="00843257">
        <w:rPr>
          <w:color w:val="231F20"/>
          <w:sz w:val="36"/>
        </w:rPr>
        <w:t>Association</w:t>
      </w:r>
      <w:r w:rsidR="00843257">
        <w:rPr>
          <w:color w:val="231F20"/>
          <w:spacing w:val="-98"/>
          <w:sz w:val="36"/>
        </w:rPr>
        <w:t xml:space="preserve"> </w:t>
      </w:r>
    </w:p>
    <w:p w14:paraId="35932228" w14:textId="1A28E713" w:rsidR="00843257" w:rsidRDefault="00843257" w:rsidP="00A11E0D">
      <w:pPr>
        <w:spacing w:before="88" w:line="249" w:lineRule="auto"/>
        <w:ind w:left="2410" w:right="1371"/>
        <w:rPr>
          <w:sz w:val="36"/>
        </w:rPr>
      </w:pPr>
      <w:r>
        <w:rPr>
          <w:color w:val="231F20"/>
          <w:sz w:val="36"/>
        </w:rPr>
        <w:t>for</w:t>
      </w:r>
      <w:r>
        <w:rPr>
          <w:color w:val="231F20"/>
          <w:spacing w:val="-1"/>
          <w:sz w:val="36"/>
        </w:rPr>
        <w:t xml:space="preserve"> </w:t>
      </w:r>
      <w:r w:rsidR="00A11E0D">
        <w:rPr>
          <w:color w:val="231F20"/>
          <w:sz w:val="36"/>
        </w:rPr>
        <w:t>Northern Ireland (RFCA NI)</w:t>
      </w:r>
    </w:p>
    <w:p w14:paraId="68922F72" w14:textId="75E09413" w:rsidR="00F303FD" w:rsidRDefault="00F303FD"/>
    <w:p w14:paraId="4B331D3A" w14:textId="603E73D9" w:rsidR="00843257" w:rsidRDefault="00843257"/>
    <w:p w14:paraId="02F51ABB" w14:textId="77777777" w:rsidR="00843257" w:rsidRDefault="00843257"/>
    <w:p w14:paraId="100F378D" w14:textId="6A1074D8" w:rsidR="00843257" w:rsidRDefault="00843257"/>
    <w:p w14:paraId="32D2D7DE" w14:textId="767C807D" w:rsidR="00843257" w:rsidRDefault="00843257"/>
    <w:p w14:paraId="5DB0409B" w14:textId="4EC220C1" w:rsidR="00843257" w:rsidRDefault="00031FB6">
      <w:r>
        <w:rPr>
          <w:noProof/>
          <w:lang w:val="en-GB" w:eastAsia="en-GB"/>
        </w:rPr>
        <mc:AlternateContent>
          <mc:Choice Requires="wps">
            <w:drawing>
              <wp:anchor distT="0" distB="0" distL="114300" distR="114300" simplePos="0" relativeHeight="251657728" behindDoc="1" locked="0" layoutInCell="1" allowOverlap="1" wp14:anchorId="4ADDF7D4" wp14:editId="3323D025">
                <wp:simplePos x="0" y="0"/>
                <wp:positionH relativeFrom="margin">
                  <wp:posOffset>-914400</wp:posOffset>
                </wp:positionH>
                <wp:positionV relativeFrom="paragraph">
                  <wp:posOffset>5916295</wp:posOffset>
                </wp:positionV>
                <wp:extent cx="7560310" cy="1947545"/>
                <wp:effectExtent l="0" t="0" r="2540" b="0"/>
                <wp:wrapTight wrapText="bothSides">
                  <wp:wrapPolygon edited="0">
                    <wp:start x="0" y="0"/>
                    <wp:lineTo x="0" y="21339"/>
                    <wp:lineTo x="21553" y="21339"/>
                    <wp:lineTo x="21553" y="0"/>
                    <wp:lineTo x="0" y="0"/>
                  </wp:wrapPolygon>
                </wp:wrapTight>
                <wp:docPr id="58"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1947545"/>
                        </a:xfrm>
                        <a:prstGeom prst="rect">
                          <a:avLst/>
                        </a:prstGeom>
                        <a:solidFill>
                          <a:srgbClr val="118F9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4A09EF" w14:textId="77777777" w:rsidR="007B7932" w:rsidRDefault="007B7932" w:rsidP="00A11E0D">
                            <w:pPr>
                              <w:tabs>
                                <w:tab w:val="left" w:pos="5690"/>
                              </w:tabs>
                              <w:spacing w:before="85"/>
                              <w:ind w:left="863"/>
                              <w:jc w:val="center"/>
                              <w:rPr>
                                <w:b/>
                                <w:color w:val="FFFFFF"/>
                                <w:sz w:val="48"/>
                              </w:rPr>
                            </w:pPr>
                          </w:p>
                          <w:p w14:paraId="0973A35C" w14:textId="260B40CC" w:rsidR="007B7932" w:rsidRDefault="007B7932" w:rsidP="00746CD1">
                            <w:pPr>
                              <w:spacing w:before="85"/>
                              <w:jc w:val="center"/>
                              <w:rPr>
                                <w:b/>
                                <w:color w:val="FFFFFF"/>
                                <w:sz w:val="48"/>
                              </w:rPr>
                            </w:pPr>
                            <w:r>
                              <w:rPr>
                                <w:b/>
                                <w:color w:val="FFFFFF"/>
                                <w:sz w:val="48"/>
                              </w:rPr>
                              <w:t>DEPUTY CHIEF EXECUTIVE</w:t>
                            </w:r>
                          </w:p>
                          <w:p w14:paraId="3A50B58A" w14:textId="4787C45F" w:rsidR="007B7932" w:rsidRDefault="007B7932" w:rsidP="00746CD1">
                            <w:pPr>
                              <w:spacing w:before="85"/>
                              <w:jc w:val="center"/>
                              <w:rPr>
                                <w:b/>
                                <w:color w:val="FFFFFF"/>
                                <w:spacing w:val="-23"/>
                                <w:sz w:val="48"/>
                              </w:rPr>
                            </w:pPr>
                            <w:r>
                              <w:rPr>
                                <w:b/>
                                <w:color w:val="FFFFFF"/>
                                <w:sz w:val="48"/>
                              </w:rPr>
                              <w:t>RECRUITMENT PACK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ADDF7D4" id="docshape4" o:spid="_x0000_s1026" style="position:absolute;margin-left:-1in;margin-top:465.85pt;width:595.3pt;height:153.35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4ozgwIAAAYFAAAOAAAAZHJzL2Uyb0RvYy54bWysVFFv0zAQfkfiP1h+bxOXpG2ipdPWUoQ0&#10;YNLgB7i201gktrHdpmPiv3N22q4DHhCiD64vd/58d993vro+dC3aC+ukVhUm4xQjoZjmUm0r/OXz&#10;ejTHyHmqOG21EhV+FA5fL16/uupNKSa60S0XFgGIcmVvKtx4b8okcawRHXVjbYQCZ61tRz2Ydptw&#10;S3tA79pkkqbTpNeWG6uZcA6+rgYnXkT8uhbMf6prJzxqKwy5+bjauG7CmiyuaLm11DSSHdOg/5BF&#10;R6WCS89QK+op2ln5G1QnmdVO137MdJfoupZMxBqgGpL+Us1DQ42ItUBznDm3yf0/WPZxf2+R5BXO&#10;gSlFO+CIa+bCzVnoTm9cCUEP5t6G+py50+yrQ0ovG6q24sZa3TeCcsiJhPjkxYFgODiKNv0HzQGb&#10;7ryOjTrUtguA0AJ0iHw8nvkQB48YfJzl0/QNAdoY+EiRzfIsj3fQ8nTcWOffCd2hsKmwBcIjPN3f&#10;OR/SoeUpJKavW8nXsm2jYbebZWvRnoI4CJmvi9UR3V2GtSoEKx2ODYjDF8gS7gi+kG8k+6kgkyy9&#10;nRSj9XQ+G2XrLB8Vs3Q+SklxW0zTrMhW6x8hQZKVjeRcqDupxEl4JPs7Yo8jMEgmSg/1FS7ySR5r&#10;f5G9uywyjb8/FdlJD3PYyq7C83MQLQOzbxWHsmnpqWyHffIy/dhl6MHpP3Yl6iBQP0jIHzYHQAl6&#10;2Gj+CIqwGvgCbuHxgE2j7XeMehjECrtvO2oFRu17BaoqSJaFyY1Gls8mYNhLz+bSQxUDqAp7jIbt&#10;0g/TvjNWbhu4icQeKX0DSqxl1MhzVkf9wrDFYo4PQ5jmSztGPT9fi58AAAD//wMAUEsDBBQABgAI&#10;AAAAIQAFVI0K5QAAAA4BAAAPAAAAZHJzL2Rvd25yZXYueG1sTI9BS8NAEIXvgv9hGcFbu0kTYo3Z&#10;FFEUKiLYVsHbJJkm0exsyG6b9N+7PentDe/x5nvZatKdONJgW8MKwnkAgrg0Vcu1gt32abYEYR1y&#10;hZ1hUnAiC6v88iLDtDIjv9Nx42rhS9imqKBxrk+ltGVDGu3c9MTe25tBo/PnUMtqwNGX604ugiCR&#10;Glv2Hxrs6aGh8mdz0Aq+dTSe9ljUL69ftH774Of1Y/Kp1PXVdH8HwtHk/sJwxvfokHumwhy4sqJT&#10;MAvj2I9xCm6j8AbEORLESQKi8GoRLWOQeSb/z8h/AQAA//8DAFBLAQItABQABgAIAAAAIQC2gziS&#10;/gAAAOEBAAATAAAAAAAAAAAAAAAAAAAAAABbQ29udGVudF9UeXBlc10ueG1sUEsBAi0AFAAGAAgA&#10;AAAhADj9If/WAAAAlAEAAAsAAAAAAAAAAAAAAAAALwEAAF9yZWxzLy5yZWxzUEsBAi0AFAAGAAgA&#10;AAAhAJhrijODAgAABgUAAA4AAAAAAAAAAAAAAAAALgIAAGRycy9lMm9Eb2MueG1sUEsBAi0AFAAG&#10;AAgAAAAhAAVUjQrlAAAADgEAAA8AAAAAAAAAAAAAAAAA3QQAAGRycy9kb3ducmV2LnhtbFBLBQYA&#10;AAAABAAEAPMAAADvBQAAAAA=&#10;" fillcolor="#118f9d" stroked="f">
                <v:textbox>
                  <w:txbxContent>
                    <w:p w14:paraId="674A09EF" w14:textId="77777777" w:rsidR="007B7932" w:rsidRDefault="007B7932" w:rsidP="00A11E0D">
                      <w:pPr>
                        <w:tabs>
                          <w:tab w:val="left" w:pos="5690"/>
                        </w:tabs>
                        <w:spacing w:before="85"/>
                        <w:ind w:left="863"/>
                        <w:jc w:val="center"/>
                        <w:rPr>
                          <w:b/>
                          <w:color w:val="FFFFFF"/>
                          <w:sz w:val="48"/>
                        </w:rPr>
                      </w:pPr>
                    </w:p>
                    <w:p w14:paraId="0973A35C" w14:textId="260B40CC" w:rsidR="007B7932" w:rsidRDefault="007B7932" w:rsidP="00746CD1">
                      <w:pPr>
                        <w:spacing w:before="85"/>
                        <w:jc w:val="center"/>
                        <w:rPr>
                          <w:b/>
                          <w:color w:val="FFFFFF"/>
                          <w:sz w:val="48"/>
                        </w:rPr>
                      </w:pPr>
                      <w:r>
                        <w:rPr>
                          <w:b/>
                          <w:color w:val="FFFFFF"/>
                          <w:sz w:val="48"/>
                        </w:rPr>
                        <w:t>DEPUTY CHIEF EXECUTIVE</w:t>
                      </w:r>
                    </w:p>
                    <w:p w14:paraId="3A50B58A" w14:textId="4787C45F" w:rsidR="007B7932" w:rsidRDefault="007B7932" w:rsidP="00746CD1">
                      <w:pPr>
                        <w:spacing w:before="85"/>
                        <w:jc w:val="center"/>
                        <w:rPr>
                          <w:b/>
                          <w:color w:val="FFFFFF"/>
                          <w:spacing w:val="-23"/>
                          <w:sz w:val="48"/>
                        </w:rPr>
                      </w:pPr>
                      <w:r>
                        <w:rPr>
                          <w:b/>
                          <w:color w:val="FFFFFF"/>
                          <w:sz w:val="48"/>
                        </w:rPr>
                        <w:t>RECRUITMENT PACK</w:t>
                      </w:r>
                    </w:p>
                  </w:txbxContent>
                </v:textbox>
                <w10:wrap type="tight" anchorx="margin"/>
              </v:rect>
            </w:pict>
          </mc:Fallback>
        </mc:AlternateContent>
      </w:r>
      <w:r>
        <w:rPr>
          <w:noProof/>
          <w:lang w:val="en-GB" w:eastAsia="en-GB"/>
        </w:rPr>
        <mc:AlternateContent>
          <mc:Choice Requires="wps">
            <w:drawing>
              <wp:anchor distT="0" distB="0" distL="114300" distR="114300" simplePos="0" relativeHeight="251672064" behindDoc="1" locked="0" layoutInCell="1" allowOverlap="1" wp14:anchorId="531CD86A" wp14:editId="0A8631B7">
                <wp:simplePos x="0" y="0"/>
                <wp:positionH relativeFrom="column">
                  <wp:posOffset>-914400</wp:posOffset>
                </wp:positionH>
                <wp:positionV relativeFrom="paragraph">
                  <wp:posOffset>5033424</wp:posOffset>
                </wp:positionV>
                <wp:extent cx="7560310" cy="3723668"/>
                <wp:effectExtent l="0" t="0" r="21590" b="10160"/>
                <wp:wrapNone/>
                <wp:docPr id="4" name="Rectangle 4"/>
                <wp:cNvGraphicFramePr/>
                <a:graphic xmlns:a="http://schemas.openxmlformats.org/drawingml/2006/main">
                  <a:graphicData uri="http://schemas.microsoft.com/office/word/2010/wordprocessingShape">
                    <wps:wsp>
                      <wps:cNvSpPr/>
                      <wps:spPr>
                        <a:xfrm>
                          <a:off x="0" y="0"/>
                          <a:ext cx="7560310" cy="3723668"/>
                        </a:xfrm>
                        <a:prstGeom prst="rect">
                          <a:avLst/>
                        </a:prstGeom>
                        <a:solidFill>
                          <a:srgbClr val="118F9D"/>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A84E45C" id="Rectangle 4" o:spid="_x0000_s1026" style="position:absolute;margin-left:-1in;margin-top:396.35pt;width:595.3pt;height:293.2pt;z-index:-251644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mcajQIAAG4FAAAOAAAAZHJzL2Uyb0RvYy54bWysVN1P2zAQf5+0/8Hy+0hSSoGKFFWgTpMQ&#10;IGDi2XXsxpJje2e3affX7+x8UAHaw7Q8OHe+u999+O6urveNJjsBXllT0uIkp0QYbitlNiX9+bL6&#10;dkGJD8xUTFsjSnoQnl4vvn65at1cTGxtdSWAIIjx89aVtA7BzbPM81o0zJ9YJwwKpYWGBWRhk1XA&#10;WkRvdDbJ81nWWqgcWC68x9vbTkgXCV9KwcODlF4EokuKsYV0QjrX8cwWV2y+AeZqxfsw2D9E0TBl&#10;0OkIdcsCI1tQH6AaxcF6K8MJt01mpVRcpBwwmyJ/l81zzZxIuWBxvBvL5P8fLL/fPQJRVUmnlBjW&#10;4BM9YdGY2WhBprE8rfNz1Hp2j9BzHsmY615CE/+YBdmnkh7Gkop9IBwvz89m+WmBlecoOz2fnM5m&#10;FxE1ezN34MN3YRsSiZICuk+lZLs7HzrVQSV681araqW0Tgxs1jcayI7h+xbFxerytkc/UstiCl3Q&#10;iQoHLaKxNk9CYu4Y5iR5TF0nRjzGuTCh6EQ1q0Tn5izHb/AS+zRapIwSYESWGN6I3QMMmh3IgN3l&#10;1+tHU5GadjTO/xZYZzxaJM/WhNG4UcbCZwAas+o9d/oY/lFpIrm21QE7A2w3Mt7xlcL3uWM+PDLA&#10;GcE3xbkPD3hIbduS2p6ipLbw+7P7qI+ti1JKWpy5kvpfWwaCEv3DYFNfFtNpHNLETM/OJ8jAsWR9&#10;LDHb5sbGZ8cN43gio37QAynBNq+4HpbRK4qY4ei7pDzAwNyEbhfgguFiuUxqOJiOhTvz7HgEj1WN&#10;/feyf2Xg+iYN2N/3dphPNn/Xq51utDR2uQ1WqtTIb3Xt641DnRqnX0BxaxzzSettTS7+AAAA//8D&#10;AFBLAwQUAAYACAAAACEAnwaD6eMAAAAOAQAADwAAAGRycy9kb3ducmV2LnhtbEyPzW6DMBCE75X6&#10;DtZW6i0xpAgKwUT9UU89JUWVctvABlDwGmGH0Dx9nVN7m9WMZr/JN7PuxUSj7QwrCJcBCOLK1B03&#10;Csqvj8UzCOuQa+wNk4IfsrAp7u9yzGpz4S1NO9cIX8I2QwWtc0Mmpa1a0miXZiD23tGMGp0/x0bW&#10;I158ue7lKghiqbFj/6HFgd5aqk67s1Zw3PO2dPKUvqafJXZTdH1Pvq9KPT7ML2sQjmb3F4YbvkeH&#10;wjMdzJlrK3oFizCK/BinIElXCYhbJIjiGMTBq6ckDUEWufw/o/gFAAD//wMAUEsBAi0AFAAGAAgA&#10;AAAhALaDOJL+AAAA4QEAABMAAAAAAAAAAAAAAAAAAAAAAFtDb250ZW50X1R5cGVzXS54bWxQSwEC&#10;LQAUAAYACAAAACEAOP0h/9YAAACUAQAACwAAAAAAAAAAAAAAAAAvAQAAX3JlbHMvLnJlbHNQSwEC&#10;LQAUAAYACAAAACEAUZZnGo0CAABuBQAADgAAAAAAAAAAAAAAAAAuAgAAZHJzL2Uyb0RvYy54bWxQ&#10;SwECLQAUAAYACAAAACEAnwaD6eMAAAAOAQAADwAAAAAAAAAAAAAAAADnBAAAZHJzL2Rvd25yZXYu&#10;eG1sUEsFBgAAAAAEAAQA8wAAAPcFAAAAAA==&#10;" fillcolor="#118f9d" strokecolor="#1f4d78 [1604]" strokeweight="1pt"/>
            </w:pict>
          </mc:Fallback>
        </mc:AlternateContent>
      </w:r>
      <w:r w:rsidR="005E4E29">
        <w:rPr>
          <w:noProof/>
          <w:lang w:val="en-GB" w:eastAsia="en-GB"/>
        </w:rPr>
        <w:drawing>
          <wp:anchor distT="0" distB="0" distL="114300" distR="114300" simplePos="0" relativeHeight="251670016" behindDoc="1" locked="0" layoutInCell="1" allowOverlap="1" wp14:anchorId="17F0DFEB" wp14:editId="02B15F88">
            <wp:simplePos x="0" y="0"/>
            <wp:positionH relativeFrom="column">
              <wp:posOffset>-914400</wp:posOffset>
            </wp:positionH>
            <wp:positionV relativeFrom="paragraph">
              <wp:posOffset>209550</wp:posOffset>
            </wp:positionV>
            <wp:extent cx="7560310" cy="5520690"/>
            <wp:effectExtent l="0" t="0" r="2540" b="3810"/>
            <wp:wrapTight wrapText="bothSides">
              <wp:wrapPolygon edited="0">
                <wp:start x="0" y="0"/>
                <wp:lineTo x="0" y="21540"/>
                <wp:lineTo x="21553" y="21540"/>
                <wp:lineTo x="21553" y="0"/>
                <wp:lineTo x="0" y="0"/>
              </wp:wrapPolygon>
            </wp:wrapTight>
            <wp:docPr id="3" name="Picture 3" descr="C:\Users\ni-coord\AppData\Local\Microsoft\Windows\INetCache\Content.Word\Generic Tri Service head and shoulde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ni-coord\AppData\Local\Microsoft\Windows\INetCache\Content.Word\Generic Tri Service head and shoulders.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60310" cy="55206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AB55CC" w14:textId="58AB7766" w:rsidR="00843257" w:rsidRDefault="00843257"/>
    <w:p w14:paraId="19C28DB1" w14:textId="2836BE12" w:rsidR="005A1C17" w:rsidRPr="002838C9" w:rsidRDefault="002838C9" w:rsidP="00A64D80">
      <w:pPr>
        <w:pStyle w:val="ListParagraph"/>
        <w:numPr>
          <w:ilvl w:val="0"/>
          <w:numId w:val="2"/>
        </w:numPr>
        <w:ind w:hanging="1070"/>
        <w:rPr>
          <w:rFonts w:asciiTheme="minorHAnsi" w:hAnsiTheme="minorHAnsi" w:cstheme="minorHAnsi"/>
          <w:b/>
          <w:color w:val="2E74B5" w:themeColor="accent1" w:themeShade="BF"/>
          <w:sz w:val="36"/>
          <w:szCs w:val="36"/>
        </w:rPr>
      </w:pPr>
      <w:r w:rsidRPr="002838C9">
        <w:rPr>
          <w:rFonts w:asciiTheme="minorHAnsi" w:hAnsiTheme="minorHAnsi" w:cstheme="minorHAnsi"/>
          <w:b/>
          <w:color w:val="2E74B5" w:themeColor="accent1" w:themeShade="BF"/>
          <w:sz w:val="36"/>
          <w:szCs w:val="36"/>
        </w:rPr>
        <w:t>ABOUT US</w:t>
      </w:r>
    </w:p>
    <w:p w14:paraId="57C2868E" w14:textId="75A1E034" w:rsidR="005A1C17" w:rsidRDefault="005A1C17" w:rsidP="005A1C17">
      <w:pPr>
        <w:rPr>
          <w:rFonts w:asciiTheme="minorHAnsi" w:hAnsiTheme="minorHAnsi" w:cstheme="minorHAnsi"/>
          <w:b/>
          <w:color w:val="2E74B5" w:themeColor="accent1" w:themeShade="BF"/>
          <w:sz w:val="28"/>
          <w:szCs w:val="28"/>
        </w:rPr>
      </w:pPr>
    </w:p>
    <w:p w14:paraId="3C802D94" w14:textId="69497C1A" w:rsidR="005A1C17" w:rsidRPr="00180CEC" w:rsidRDefault="005A1C17" w:rsidP="005A1C17">
      <w:pPr>
        <w:rPr>
          <w:rFonts w:asciiTheme="minorHAnsi" w:hAnsiTheme="minorHAnsi" w:cstheme="minorHAnsi"/>
          <w:sz w:val="24"/>
          <w:szCs w:val="24"/>
        </w:rPr>
      </w:pPr>
      <w:r w:rsidRPr="00180CEC">
        <w:rPr>
          <w:rFonts w:asciiTheme="minorHAnsi" w:hAnsiTheme="minorHAnsi" w:cstheme="minorHAnsi"/>
          <w:sz w:val="24"/>
          <w:szCs w:val="24"/>
        </w:rPr>
        <w:t xml:space="preserve">At </w:t>
      </w:r>
      <w:r w:rsidR="00A11E0D" w:rsidRPr="00180CEC">
        <w:rPr>
          <w:rFonts w:asciiTheme="minorHAnsi" w:hAnsiTheme="minorHAnsi" w:cstheme="minorHAnsi"/>
          <w:sz w:val="24"/>
          <w:szCs w:val="24"/>
        </w:rPr>
        <w:t>RFCA NI</w:t>
      </w:r>
      <w:r w:rsidRPr="00180CEC">
        <w:rPr>
          <w:rFonts w:asciiTheme="minorHAnsi" w:hAnsiTheme="minorHAnsi" w:cstheme="minorHAnsi"/>
          <w:sz w:val="24"/>
          <w:szCs w:val="24"/>
        </w:rPr>
        <w:t xml:space="preserve"> we champion </w:t>
      </w:r>
      <w:r w:rsidR="00A11E0D" w:rsidRPr="00180CEC">
        <w:rPr>
          <w:rFonts w:asciiTheme="minorHAnsi" w:hAnsiTheme="minorHAnsi" w:cstheme="minorHAnsi"/>
          <w:sz w:val="24"/>
          <w:szCs w:val="24"/>
        </w:rPr>
        <w:t>Northern Ireland</w:t>
      </w:r>
      <w:r w:rsidRPr="00180CEC">
        <w:rPr>
          <w:rFonts w:asciiTheme="minorHAnsi" w:hAnsiTheme="minorHAnsi" w:cstheme="minorHAnsi"/>
          <w:sz w:val="24"/>
          <w:szCs w:val="24"/>
        </w:rPr>
        <w:t>’s Reserves Forces and Cadets through community and corporate engagement, estate management and support to local Reserve Units and Cadet Detachments.</w:t>
      </w:r>
      <w:r w:rsidR="007B6493" w:rsidRPr="00180CEC">
        <w:rPr>
          <w:rFonts w:asciiTheme="minorHAnsi" w:hAnsiTheme="minorHAnsi" w:cstheme="minorHAnsi"/>
          <w:sz w:val="24"/>
          <w:szCs w:val="24"/>
        </w:rPr>
        <w:t xml:space="preserve"> </w:t>
      </w:r>
    </w:p>
    <w:p w14:paraId="17FF207F" w14:textId="77777777" w:rsidR="00931953" w:rsidRDefault="00931953" w:rsidP="005A1C17">
      <w:pPr>
        <w:rPr>
          <w:rFonts w:asciiTheme="minorHAnsi" w:hAnsiTheme="minorHAnsi" w:cstheme="minorHAnsi"/>
        </w:rPr>
      </w:pPr>
    </w:p>
    <w:p w14:paraId="1C615A8A" w14:textId="4D2678B8" w:rsidR="002838C9" w:rsidRPr="002838C9" w:rsidRDefault="002838C9" w:rsidP="002838C9">
      <w:pPr>
        <w:rPr>
          <w:rFonts w:asciiTheme="minorHAnsi" w:hAnsiTheme="minorHAnsi" w:cstheme="minorHAnsi"/>
          <w:b/>
          <w:color w:val="2E74B5" w:themeColor="accent1" w:themeShade="BF"/>
          <w:sz w:val="28"/>
          <w:szCs w:val="28"/>
        </w:rPr>
      </w:pPr>
      <w:r w:rsidRPr="002838C9">
        <w:rPr>
          <w:rFonts w:asciiTheme="minorHAnsi" w:hAnsiTheme="minorHAnsi" w:cstheme="minorHAnsi"/>
          <w:b/>
          <w:color w:val="2E74B5" w:themeColor="accent1" w:themeShade="BF"/>
          <w:sz w:val="28"/>
          <w:szCs w:val="28"/>
        </w:rPr>
        <w:t xml:space="preserve">Our </w:t>
      </w:r>
      <w:r w:rsidR="002A7BD4">
        <w:rPr>
          <w:rFonts w:asciiTheme="minorHAnsi" w:hAnsiTheme="minorHAnsi" w:cstheme="minorHAnsi"/>
          <w:b/>
          <w:color w:val="2E74B5" w:themeColor="accent1" w:themeShade="BF"/>
          <w:sz w:val="28"/>
          <w:szCs w:val="28"/>
        </w:rPr>
        <w:t>Background</w:t>
      </w:r>
    </w:p>
    <w:p w14:paraId="5DDB1674" w14:textId="77777777" w:rsidR="005A1C17" w:rsidRDefault="005A1C17" w:rsidP="005A1C17">
      <w:pPr>
        <w:rPr>
          <w:rFonts w:asciiTheme="minorHAnsi" w:hAnsiTheme="minorHAnsi" w:cstheme="minorHAnsi"/>
        </w:rPr>
      </w:pPr>
    </w:p>
    <w:p w14:paraId="38F9546E" w14:textId="0C000B7C" w:rsidR="002A7BD4" w:rsidRPr="00180CEC" w:rsidRDefault="002A7BD4" w:rsidP="002A7BD4">
      <w:pPr>
        <w:rPr>
          <w:rFonts w:asciiTheme="minorHAnsi" w:hAnsiTheme="minorHAnsi" w:cstheme="minorHAnsi"/>
          <w:sz w:val="24"/>
          <w:szCs w:val="24"/>
        </w:rPr>
      </w:pPr>
      <w:r w:rsidRPr="00180CEC">
        <w:rPr>
          <w:rFonts w:asciiTheme="minorHAnsi" w:hAnsiTheme="minorHAnsi" w:cstheme="minorHAnsi"/>
          <w:sz w:val="24"/>
          <w:szCs w:val="24"/>
        </w:rPr>
        <w:t>Established in 1908 (as Territorial Associations) the Reserve Forces’ and Cadets’ Associations (RFCAs) were originally designed to provide local support to the Territorial Force in every county. Over 100 years later the name has changed, the number of associations has reduced and the RFCA dependency has grown to encompass reserves and cadets of all 3 services.</w:t>
      </w:r>
    </w:p>
    <w:p w14:paraId="5028D634" w14:textId="6ABD6BB7" w:rsidR="002A7BD4" w:rsidRPr="00180CEC" w:rsidRDefault="002A7BD4" w:rsidP="002A7BD4">
      <w:pPr>
        <w:rPr>
          <w:rFonts w:asciiTheme="minorHAnsi" w:hAnsiTheme="minorHAnsi" w:cstheme="minorHAnsi"/>
          <w:sz w:val="24"/>
          <w:szCs w:val="24"/>
        </w:rPr>
      </w:pPr>
    </w:p>
    <w:p w14:paraId="49AE655A" w14:textId="5D5244BB" w:rsidR="002A7BD4" w:rsidRPr="00180CEC" w:rsidRDefault="002A7BD4" w:rsidP="002A7BD4">
      <w:pPr>
        <w:rPr>
          <w:rFonts w:asciiTheme="minorHAnsi" w:hAnsiTheme="minorHAnsi" w:cstheme="minorHAnsi"/>
          <w:sz w:val="24"/>
          <w:szCs w:val="24"/>
        </w:rPr>
      </w:pPr>
      <w:r w:rsidRPr="00180CEC">
        <w:rPr>
          <w:rFonts w:asciiTheme="minorHAnsi" w:hAnsiTheme="minorHAnsi" w:cstheme="minorHAnsi"/>
          <w:sz w:val="24"/>
          <w:szCs w:val="24"/>
        </w:rPr>
        <w:t xml:space="preserve">RFCA business is publicly funded, delivered regionally and </w:t>
      </w:r>
      <w:r w:rsidR="004C03B8" w:rsidRPr="00180CEC">
        <w:rPr>
          <w:rFonts w:asciiTheme="minorHAnsi" w:hAnsiTheme="minorHAnsi" w:cstheme="minorHAnsi"/>
          <w:sz w:val="24"/>
          <w:szCs w:val="24"/>
        </w:rPr>
        <w:t xml:space="preserve">provides support to the </w:t>
      </w:r>
      <w:r w:rsidRPr="00180CEC">
        <w:rPr>
          <w:rFonts w:asciiTheme="minorHAnsi" w:hAnsiTheme="minorHAnsi" w:cstheme="minorHAnsi"/>
          <w:sz w:val="24"/>
          <w:szCs w:val="24"/>
        </w:rPr>
        <w:t>single services of the MOD</w:t>
      </w:r>
      <w:r w:rsidR="004C03B8" w:rsidRPr="00180CEC">
        <w:rPr>
          <w:rFonts w:asciiTheme="minorHAnsi" w:hAnsiTheme="minorHAnsi" w:cstheme="minorHAnsi"/>
          <w:sz w:val="24"/>
          <w:szCs w:val="24"/>
        </w:rPr>
        <w:t xml:space="preserve"> (Royal Navy, Army and Royal Air Force)</w:t>
      </w:r>
      <w:r w:rsidRPr="00180CEC">
        <w:rPr>
          <w:rFonts w:asciiTheme="minorHAnsi" w:hAnsiTheme="minorHAnsi" w:cstheme="minorHAnsi"/>
          <w:sz w:val="24"/>
          <w:szCs w:val="24"/>
        </w:rPr>
        <w:t>.</w:t>
      </w:r>
    </w:p>
    <w:p w14:paraId="42730D14" w14:textId="7CDD7FCC" w:rsidR="002A7BD4" w:rsidRPr="00180CEC" w:rsidRDefault="002A7BD4" w:rsidP="002A7BD4">
      <w:pPr>
        <w:rPr>
          <w:rFonts w:asciiTheme="minorHAnsi" w:hAnsiTheme="minorHAnsi" w:cstheme="minorHAnsi"/>
          <w:sz w:val="24"/>
          <w:szCs w:val="24"/>
        </w:rPr>
      </w:pPr>
    </w:p>
    <w:p w14:paraId="52C99ADF" w14:textId="6AA9E314" w:rsidR="002A7BD4" w:rsidRPr="00180CEC" w:rsidRDefault="002A7BD4" w:rsidP="002A7BD4">
      <w:pPr>
        <w:rPr>
          <w:rFonts w:asciiTheme="minorHAnsi" w:hAnsiTheme="minorHAnsi" w:cstheme="minorHAnsi"/>
          <w:sz w:val="24"/>
          <w:szCs w:val="24"/>
        </w:rPr>
      </w:pPr>
      <w:r w:rsidRPr="00180CEC">
        <w:rPr>
          <w:rFonts w:asciiTheme="minorHAnsi" w:hAnsiTheme="minorHAnsi" w:cstheme="minorHAnsi"/>
          <w:sz w:val="24"/>
          <w:szCs w:val="24"/>
        </w:rPr>
        <w:t xml:space="preserve">The RFCA is comprised of 13 individual associations which cover the United Kingdom, and are central government bodies with Crown status. The RFCAs are established by </w:t>
      </w:r>
      <w:r w:rsidR="003C36A2" w:rsidRPr="00180CEC">
        <w:rPr>
          <w:rFonts w:asciiTheme="minorHAnsi" w:hAnsiTheme="minorHAnsi" w:cstheme="minorHAnsi"/>
          <w:sz w:val="24"/>
          <w:szCs w:val="24"/>
        </w:rPr>
        <w:t xml:space="preserve">an </w:t>
      </w:r>
      <w:r w:rsidRPr="00180CEC">
        <w:rPr>
          <w:rFonts w:asciiTheme="minorHAnsi" w:hAnsiTheme="minorHAnsi" w:cstheme="minorHAnsi"/>
          <w:sz w:val="24"/>
          <w:szCs w:val="24"/>
        </w:rPr>
        <w:t xml:space="preserve">Act of Parliament, each with its own scheme of association, drawn up by the Defence Council under the Reserve Forces Act 1996 (RFA 96), therefore the RFCAs are ‘arm’s length bodies’ of the MOD. </w:t>
      </w:r>
    </w:p>
    <w:p w14:paraId="1B47385A" w14:textId="77777777" w:rsidR="002A7BD4" w:rsidRPr="00180CEC" w:rsidRDefault="002A7BD4" w:rsidP="002A7BD4">
      <w:pPr>
        <w:rPr>
          <w:rFonts w:asciiTheme="minorHAnsi" w:hAnsiTheme="minorHAnsi" w:cstheme="minorHAnsi"/>
          <w:sz w:val="24"/>
          <w:szCs w:val="24"/>
        </w:rPr>
      </w:pPr>
    </w:p>
    <w:p w14:paraId="16499849" w14:textId="6FD0ABBA" w:rsidR="002838C9" w:rsidRPr="00180CEC" w:rsidRDefault="002A7BD4" w:rsidP="002A7BD4">
      <w:pPr>
        <w:rPr>
          <w:rFonts w:asciiTheme="minorHAnsi" w:hAnsiTheme="minorHAnsi" w:cstheme="minorHAnsi"/>
          <w:sz w:val="24"/>
          <w:szCs w:val="24"/>
        </w:rPr>
      </w:pPr>
      <w:r w:rsidRPr="00180CEC">
        <w:rPr>
          <w:rFonts w:asciiTheme="minorHAnsi" w:hAnsiTheme="minorHAnsi" w:cstheme="minorHAnsi"/>
          <w:sz w:val="24"/>
          <w:szCs w:val="24"/>
        </w:rPr>
        <w:t xml:space="preserve">Each association comprises a body of volunteer </w:t>
      </w:r>
      <w:r w:rsidR="004C03B8" w:rsidRPr="00180CEC">
        <w:rPr>
          <w:rFonts w:asciiTheme="minorHAnsi" w:hAnsiTheme="minorHAnsi" w:cstheme="minorHAnsi"/>
          <w:sz w:val="24"/>
          <w:szCs w:val="24"/>
        </w:rPr>
        <w:t>members drawn from across</w:t>
      </w:r>
      <w:r w:rsidRPr="00180CEC">
        <w:rPr>
          <w:rFonts w:asciiTheme="minorHAnsi" w:hAnsiTheme="minorHAnsi" w:cstheme="minorHAnsi"/>
          <w:sz w:val="24"/>
          <w:szCs w:val="24"/>
        </w:rPr>
        <w:t xml:space="preserve"> society with a professional (salaried) </w:t>
      </w:r>
      <w:r w:rsidR="002944A8" w:rsidRPr="00180CEC">
        <w:rPr>
          <w:rFonts w:asciiTheme="minorHAnsi" w:hAnsiTheme="minorHAnsi" w:cstheme="minorHAnsi"/>
          <w:sz w:val="24"/>
          <w:szCs w:val="24"/>
        </w:rPr>
        <w:t>staff</w:t>
      </w:r>
      <w:r w:rsidRPr="00180CEC">
        <w:rPr>
          <w:rFonts w:asciiTheme="minorHAnsi" w:hAnsiTheme="minorHAnsi" w:cstheme="minorHAnsi"/>
          <w:sz w:val="24"/>
          <w:szCs w:val="24"/>
        </w:rPr>
        <w:t xml:space="preserve"> that is responsible for the wellbeing of the region’s reserve forces and cadets</w:t>
      </w:r>
      <w:r w:rsidR="004C03B8" w:rsidRPr="00180CEC">
        <w:rPr>
          <w:rFonts w:asciiTheme="minorHAnsi" w:hAnsiTheme="minorHAnsi" w:cstheme="minorHAnsi"/>
          <w:sz w:val="24"/>
          <w:szCs w:val="24"/>
        </w:rPr>
        <w:t xml:space="preserve"> and</w:t>
      </w:r>
      <w:r w:rsidRPr="00180CEC">
        <w:rPr>
          <w:rFonts w:asciiTheme="minorHAnsi" w:hAnsiTheme="minorHAnsi" w:cstheme="minorHAnsi"/>
          <w:sz w:val="24"/>
          <w:szCs w:val="24"/>
        </w:rPr>
        <w:t xml:space="preserve"> promoting the</w:t>
      </w:r>
      <w:r w:rsidR="004C03B8" w:rsidRPr="00180CEC">
        <w:rPr>
          <w:rFonts w:asciiTheme="minorHAnsi" w:hAnsiTheme="minorHAnsi" w:cstheme="minorHAnsi"/>
          <w:sz w:val="24"/>
          <w:szCs w:val="24"/>
        </w:rPr>
        <w:t xml:space="preserve">ir interests, whilst </w:t>
      </w:r>
      <w:r w:rsidRPr="00180CEC">
        <w:rPr>
          <w:rFonts w:asciiTheme="minorHAnsi" w:hAnsiTheme="minorHAnsi" w:cstheme="minorHAnsi"/>
          <w:sz w:val="24"/>
          <w:szCs w:val="24"/>
        </w:rPr>
        <w:t xml:space="preserve">building relationships with </w:t>
      </w:r>
      <w:r w:rsidR="003C36A2" w:rsidRPr="00180CEC">
        <w:rPr>
          <w:rFonts w:asciiTheme="minorHAnsi" w:hAnsiTheme="minorHAnsi" w:cstheme="minorHAnsi"/>
          <w:sz w:val="24"/>
          <w:szCs w:val="24"/>
        </w:rPr>
        <w:t>the local community and employer</w:t>
      </w:r>
      <w:r w:rsidRPr="00180CEC">
        <w:rPr>
          <w:rFonts w:asciiTheme="minorHAnsi" w:hAnsiTheme="minorHAnsi" w:cstheme="minorHAnsi"/>
          <w:sz w:val="24"/>
          <w:szCs w:val="24"/>
        </w:rPr>
        <w:t>s.</w:t>
      </w:r>
    </w:p>
    <w:p w14:paraId="401181CA" w14:textId="152F7260" w:rsidR="00931953" w:rsidRPr="007B6493" w:rsidRDefault="00931953" w:rsidP="002A7BD4">
      <w:pPr>
        <w:rPr>
          <w:rFonts w:asciiTheme="minorHAnsi" w:hAnsiTheme="minorHAnsi" w:cstheme="minorHAnsi"/>
        </w:rPr>
      </w:pPr>
    </w:p>
    <w:p w14:paraId="310FE1EA" w14:textId="6582E4E1" w:rsidR="002A7BD4" w:rsidRDefault="002A7BD4" w:rsidP="002A7BD4">
      <w:pPr>
        <w:rPr>
          <w:rFonts w:asciiTheme="minorHAnsi" w:hAnsiTheme="minorHAnsi" w:cstheme="minorHAnsi"/>
          <w:b/>
          <w:color w:val="2E74B5" w:themeColor="accent1" w:themeShade="BF"/>
          <w:sz w:val="28"/>
          <w:szCs w:val="28"/>
        </w:rPr>
      </w:pPr>
      <w:r w:rsidRPr="002838C9">
        <w:rPr>
          <w:rFonts w:asciiTheme="minorHAnsi" w:hAnsiTheme="minorHAnsi" w:cstheme="minorHAnsi"/>
          <w:b/>
          <w:color w:val="2E74B5" w:themeColor="accent1" w:themeShade="BF"/>
          <w:sz w:val="28"/>
          <w:szCs w:val="28"/>
        </w:rPr>
        <w:t xml:space="preserve">Our </w:t>
      </w:r>
      <w:r>
        <w:rPr>
          <w:rFonts w:asciiTheme="minorHAnsi" w:hAnsiTheme="minorHAnsi" w:cstheme="minorHAnsi"/>
          <w:b/>
          <w:color w:val="2E74B5" w:themeColor="accent1" w:themeShade="BF"/>
          <w:sz w:val="28"/>
          <w:szCs w:val="28"/>
        </w:rPr>
        <w:t>Responsibilities</w:t>
      </w:r>
    </w:p>
    <w:p w14:paraId="495AA00E" w14:textId="58583171" w:rsidR="002A7BD4" w:rsidRPr="007B6493" w:rsidRDefault="002A7BD4" w:rsidP="002A7BD4">
      <w:pPr>
        <w:rPr>
          <w:rFonts w:asciiTheme="minorHAnsi" w:hAnsiTheme="minorHAnsi" w:cstheme="minorHAnsi"/>
          <w:b/>
          <w:color w:val="2E74B5" w:themeColor="accent1" w:themeShade="BF"/>
        </w:rPr>
      </w:pPr>
    </w:p>
    <w:p w14:paraId="34BB0EF4" w14:textId="7D46BE03" w:rsidR="002A7BD4" w:rsidRPr="00180CEC" w:rsidRDefault="002A7BD4" w:rsidP="002A7BD4">
      <w:pPr>
        <w:rPr>
          <w:rFonts w:asciiTheme="minorHAnsi" w:hAnsiTheme="minorHAnsi" w:cstheme="minorHAnsi"/>
          <w:sz w:val="24"/>
          <w:szCs w:val="24"/>
        </w:rPr>
      </w:pPr>
      <w:r w:rsidRPr="00180CEC">
        <w:rPr>
          <w:rFonts w:asciiTheme="minorHAnsi" w:hAnsiTheme="minorHAnsi" w:cstheme="minorHAnsi"/>
          <w:sz w:val="24"/>
          <w:szCs w:val="24"/>
        </w:rPr>
        <w:t>We are responsible for:</w:t>
      </w:r>
    </w:p>
    <w:p w14:paraId="073986A1" w14:textId="70A93AA6" w:rsidR="002A7BD4" w:rsidRPr="00180CEC" w:rsidRDefault="002A7BD4" w:rsidP="00BD7EE2">
      <w:pPr>
        <w:pStyle w:val="ListParagraph"/>
        <w:numPr>
          <w:ilvl w:val="0"/>
          <w:numId w:val="11"/>
        </w:numPr>
        <w:spacing w:before="120" w:after="120"/>
        <w:ind w:left="714" w:hanging="357"/>
        <w:contextualSpacing w:val="0"/>
        <w:rPr>
          <w:rFonts w:asciiTheme="minorHAnsi" w:hAnsiTheme="minorHAnsi" w:cstheme="minorHAnsi"/>
          <w:sz w:val="24"/>
          <w:szCs w:val="24"/>
        </w:rPr>
      </w:pPr>
      <w:r w:rsidRPr="00180CEC">
        <w:rPr>
          <w:rFonts w:asciiTheme="minorHAnsi" w:hAnsiTheme="minorHAnsi" w:cstheme="minorHAnsi"/>
          <w:sz w:val="24"/>
          <w:szCs w:val="24"/>
        </w:rPr>
        <w:t>Providing regional advice on behalf of the UK’s volunteer reserve forces and cadets</w:t>
      </w:r>
      <w:r w:rsidR="00116968" w:rsidRPr="00180CEC">
        <w:rPr>
          <w:rFonts w:asciiTheme="minorHAnsi" w:hAnsiTheme="minorHAnsi" w:cstheme="minorHAnsi"/>
          <w:sz w:val="24"/>
          <w:szCs w:val="24"/>
        </w:rPr>
        <w:t>.</w:t>
      </w:r>
    </w:p>
    <w:p w14:paraId="44EE75C0" w14:textId="14280C7F" w:rsidR="002A7BD4" w:rsidRPr="00180CEC" w:rsidRDefault="002A7BD4" w:rsidP="00BD7EE2">
      <w:pPr>
        <w:pStyle w:val="ListParagraph"/>
        <w:numPr>
          <w:ilvl w:val="0"/>
          <w:numId w:val="11"/>
        </w:numPr>
        <w:spacing w:before="120" w:after="120"/>
        <w:ind w:left="714" w:hanging="357"/>
        <w:contextualSpacing w:val="0"/>
        <w:rPr>
          <w:rFonts w:asciiTheme="minorHAnsi" w:hAnsiTheme="minorHAnsi" w:cstheme="minorHAnsi"/>
          <w:sz w:val="24"/>
          <w:szCs w:val="24"/>
        </w:rPr>
      </w:pPr>
      <w:r w:rsidRPr="00180CEC">
        <w:rPr>
          <w:rFonts w:asciiTheme="minorHAnsi" w:hAnsiTheme="minorHAnsi" w:cstheme="minorHAnsi"/>
          <w:sz w:val="24"/>
          <w:szCs w:val="24"/>
        </w:rPr>
        <w:t>Working with the Royal Navy, Army and Royal Air Force to deliver support to the reserves and cadets against Service Level Agreements</w:t>
      </w:r>
      <w:r w:rsidR="00116968" w:rsidRPr="00180CEC">
        <w:rPr>
          <w:rFonts w:asciiTheme="minorHAnsi" w:hAnsiTheme="minorHAnsi" w:cstheme="minorHAnsi"/>
          <w:sz w:val="24"/>
          <w:szCs w:val="24"/>
        </w:rPr>
        <w:t>.</w:t>
      </w:r>
    </w:p>
    <w:p w14:paraId="0B28277C" w14:textId="7DA2E804" w:rsidR="004C03B8" w:rsidRPr="00180CEC" w:rsidRDefault="002A7BD4" w:rsidP="00BD7EE2">
      <w:pPr>
        <w:pStyle w:val="ListParagraph"/>
        <w:numPr>
          <w:ilvl w:val="0"/>
          <w:numId w:val="11"/>
        </w:numPr>
        <w:spacing w:before="120" w:after="120"/>
        <w:ind w:left="714" w:hanging="357"/>
        <w:contextualSpacing w:val="0"/>
        <w:rPr>
          <w:rFonts w:asciiTheme="minorHAnsi" w:hAnsiTheme="minorHAnsi" w:cstheme="minorHAnsi"/>
          <w:sz w:val="24"/>
          <w:szCs w:val="24"/>
        </w:rPr>
      </w:pPr>
      <w:r w:rsidRPr="00180CEC">
        <w:rPr>
          <w:rFonts w:asciiTheme="minorHAnsi" w:hAnsiTheme="minorHAnsi" w:cstheme="minorHAnsi"/>
          <w:sz w:val="24"/>
          <w:szCs w:val="24"/>
        </w:rPr>
        <w:t>Establishing and maintaining links with</w:t>
      </w:r>
      <w:r w:rsidR="004C03B8" w:rsidRPr="00180CEC">
        <w:rPr>
          <w:rFonts w:asciiTheme="minorHAnsi" w:hAnsiTheme="minorHAnsi" w:cstheme="minorHAnsi"/>
          <w:sz w:val="24"/>
          <w:szCs w:val="24"/>
        </w:rPr>
        <w:t>in</w:t>
      </w:r>
      <w:r w:rsidRPr="00180CEC">
        <w:rPr>
          <w:rFonts w:asciiTheme="minorHAnsi" w:hAnsiTheme="minorHAnsi" w:cstheme="minorHAnsi"/>
          <w:sz w:val="24"/>
          <w:szCs w:val="24"/>
        </w:rPr>
        <w:t xml:space="preserve"> the </w:t>
      </w:r>
      <w:r w:rsidR="004C03B8" w:rsidRPr="00180CEC">
        <w:rPr>
          <w:rFonts w:asciiTheme="minorHAnsi" w:hAnsiTheme="minorHAnsi" w:cstheme="minorHAnsi"/>
          <w:sz w:val="24"/>
          <w:szCs w:val="24"/>
        </w:rPr>
        <w:t xml:space="preserve">Northern Ireland </w:t>
      </w:r>
      <w:r w:rsidRPr="00180CEC">
        <w:rPr>
          <w:rFonts w:asciiTheme="minorHAnsi" w:hAnsiTheme="minorHAnsi" w:cstheme="minorHAnsi"/>
          <w:sz w:val="24"/>
          <w:szCs w:val="24"/>
        </w:rPr>
        <w:t>c</w:t>
      </w:r>
      <w:r w:rsidR="004C03B8" w:rsidRPr="00180CEC">
        <w:rPr>
          <w:rFonts w:asciiTheme="minorHAnsi" w:hAnsiTheme="minorHAnsi" w:cstheme="minorHAnsi"/>
          <w:sz w:val="24"/>
          <w:szCs w:val="24"/>
        </w:rPr>
        <w:t>ommunity</w:t>
      </w:r>
      <w:r w:rsidR="00116968" w:rsidRPr="00180CEC">
        <w:rPr>
          <w:rFonts w:asciiTheme="minorHAnsi" w:hAnsiTheme="minorHAnsi" w:cstheme="minorHAnsi"/>
          <w:sz w:val="24"/>
          <w:szCs w:val="24"/>
        </w:rPr>
        <w:t>.</w:t>
      </w:r>
    </w:p>
    <w:p w14:paraId="1E7F86A2" w14:textId="50F3CF01" w:rsidR="002A7BD4" w:rsidRPr="00180CEC" w:rsidRDefault="004C03B8" w:rsidP="00BD7EE2">
      <w:pPr>
        <w:pStyle w:val="ListParagraph"/>
        <w:numPr>
          <w:ilvl w:val="0"/>
          <w:numId w:val="11"/>
        </w:numPr>
        <w:spacing w:before="120" w:after="120"/>
        <w:ind w:left="714" w:hanging="357"/>
        <w:contextualSpacing w:val="0"/>
        <w:rPr>
          <w:rFonts w:asciiTheme="minorHAnsi" w:hAnsiTheme="minorHAnsi" w:cstheme="minorHAnsi"/>
          <w:sz w:val="24"/>
          <w:szCs w:val="24"/>
        </w:rPr>
      </w:pPr>
      <w:r w:rsidRPr="00180CEC">
        <w:rPr>
          <w:rFonts w:asciiTheme="minorHAnsi" w:hAnsiTheme="minorHAnsi" w:cstheme="minorHAnsi"/>
          <w:sz w:val="24"/>
          <w:szCs w:val="24"/>
        </w:rPr>
        <w:t>D</w:t>
      </w:r>
      <w:r w:rsidR="002A7BD4" w:rsidRPr="00180CEC">
        <w:rPr>
          <w:rFonts w:asciiTheme="minorHAnsi" w:hAnsiTheme="minorHAnsi" w:cstheme="minorHAnsi"/>
          <w:sz w:val="24"/>
          <w:szCs w:val="24"/>
        </w:rPr>
        <w:t>elivering employer engagement on behalf of Defence</w:t>
      </w:r>
      <w:r w:rsidR="00116968" w:rsidRPr="00180CEC">
        <w:rPr>
          <w:rFonts w:asciiTheme="minorHAnsi" w:hAnsiTheme="minorHAnsi" w:cstheme="minorHAnsi"/>
          <w:sz w:val="24"/>
          <w:szCs w:val="24"/>
        </w:rPr>
        <w:t>.</w:t>
      </w:r>
    </w:p>
    <w:p w14:paraId="07887566" w14:textId="6AD3D65B" w:rsidR="00931953" w:rsidRPr="00180CEC" w:rsidRDefault="004C03B8" w:rsidP="007B7932">
      <w:pPr>
        <w:pStyle w:val="ListParagraph"/>
        <w:numPr>
          <w:ilvl w:val="0"/>
          <w:numId w:val="11"/>
        </w:numPr>
        <w:spacing w:before="120" w:after="120"/>
        <w:ind w:left="714" w:hanging="357"/>
        <w:contextualSpacing w:val="0"/>
        <w:rPr>
          <w:rFonts w:asciiTheme="minorHAnsi" w:hAnsiTheme="minorHAnsi" w:cstheme="minorHAnsi"/>
          <w:b/>
          <w:color w:val="2E74B5" w:themeColor="accent1" w:themeShade="BF"/>
          <w:sz w:val="24"/>
          <w:szCs w:val="24"/>
        </w:rPr>
      </w:pPr>
      <w:r w:rsidRPr="00180CEC">
        <w:rPr>
          <w:rFonts w:asciiTheme="minorHAnsi" w:hAnsiTheme="minorHAnsi" w:cstheme="minorHAnsi"/>
          <w:sz w:val="24"/>
          <w:szCs w:val="24"/>
        </w:rPr>
        <w:t>Managing</w:t>
      </w:r>
      <w:r w:rsidR="002A7BD4" w:rsidRPr="00180CEC">
        <w:rPr>
          <w:rFonts w:asciiTheme="minorHAnsi" w:hAnsiTheme="minorHAnsi" w:cstheme="minorHAnsi"/>
          <w:sz w:val="24"/>
          <w:szCs w:val="24"/>
        </w:rPr>
        <w:t xml:space="preserve"> the volunteer estate through the maintenance and support of reserve training centres, cadet centres and training areas</w:t>
      </w:r>
      <w:r w:rsidR="00116968" w:rsidRPr="00180CEC">
        <w:rPr>
          <w:rFonts w:asciiTheme="minorHAnsi" w:hAnsiTheme="minorHAnsi" w:cstheme="minorHAnsi"/>
          <w:sz w:val="24"/>
          <w:szCs w:val="24"/>
        </w:rPr>
        <w:t>.</w:t>
      </w:r>
      <w:r w:rsidR="002A7BD4" w:rsidRPr="00180CEC">
        <w:rPr>
          <w:rFonts w:asciiTheme="minorHAnsi" w:hAnsiTheme="minorHAnsi" w:cstheme="minorHAnsi"/>
          <w:sz w:val="24"/>
          <w:szCs w:val="24"/>
        </w:rPr>
        <w:t xml:space="preserve"> </w:t>
      </w:r>
      <w:r w:rsidRPr="00180CEC">
        <w:rPr>
          <w:rFonts w:asciiTheme="minorHAnsi" w:hAnsiTheme="minorHAnsi" w:cstheme="minorHAnsi"/>
          <w:sz w:val="24"/>
          <w:szCs w:val="24"/>
        </w:rPr>
        <w:br/>
      </w:r>
    </w:p>
    <w:p w14:paraId="074DA935" w14:textId="77777777" w:rsidR="002838C9" w:rsidRPr="002838C9" w:rsidRDefault="002838C9" w:rsidP="002838C9">
      <w:pPr>
        <w:rPr>
          <w:rFonts w:asciiTheme="minorHAnsi" w:hAnsiTheme="minorHAnsi" w:cstheme="minorHAnsi"/>
          <w:b/>
          <w:color w:val="2E74B5" w:themeColor="accent1" w:themeShade="BF"/>
          <w:sz w:val="28"/>
          <w:szCs w:val="28"/>
        </w:rPr>
      </w:pPr>
      <w:r w:rsidRPr="002838C9">
        <w:rPr>
          <w:rFonts w:asciiTheme="minorHAnsi" w:hAnsiTheme="minorHAnsi" w:cstheme="minorHAnsi"/>
          <w:b/>
          <w:color w:val="2E74B5" w:themeColor="accent1" w:themeShade="BF"/>
          <w:sz w:val="28"/>
          <w:szCs w:val="28"/>
        </w:rPr>
        <w:lastRenderedPageBreak/>
        <w:t xml:space="preserve">Our </w:t>
      </w:r>
      <w:r>
        <w:rPr>
          <w:rFonts w:asciiTheme="minorHAnsi" w:hAnsiTheme="minorHAnsi" w:cstheme="minorHAnsi"/>
          <w:b/>
          <w:color w:val="2E74B5" w:themeColor="accent1" w:themeShade="BF"/>
          <w:sz w:val="28"/>
          <w:szCs w:val="28"/>
        </w:rPr>
        <w:t>Team</w:t>
      </w:r>
    </w:p>
    <w:p w14:paraId="496110EC" w14:textId="77777777" w:rsidR="002838C9" w:rsidRDefault="002838C9" w:rsidP="002838C9">
      <w:pPr>
        <w:rPr>
          <w:rFonts w:asciiTheme="minorHAnsi" w:hAnsiTheme="minorHAnsi" w:cstheme="minorHAnsi"/>
        </w:rPr>
      </w:pPr>
    </w:p>
    <w:p w14:paraId="32155EAE" w14:textId="18BEE61A" w:rsidR="00931953" w:rsidRDefault="00261C36" w:rsidP="002838C9">
      <w:pPr>
        <w:rPr>
          <w:rFonts w:asciiTheme="minorHAnsi" w:hAnsiTheme="minorHAnsi" w:cstheme="minorHAnsi"/>
        </w:rPr>
      </w:pPr>
      <w:r w:rsidRPr="00180CEC">
        <w:rPr>
          <w:rFonts w:asciiTheme="minorHAnsi" w:hAnsiTheme="minorHAnsi" w:cstheme="minorHAnsi"/>
          <w:sz w:val="24"/>
          <w:szCs w:val="24"/>
        </w:rPr>
        <w:t>Our dedicated</w:t>
      </w:r>
      <w:r w:rsidR="002838C9" w:rsidRPr="00180CEC">
        <w:rPr>
          <w:rFonts w:asciiTheme="minorHAnsi" w:hAnsiTheme="minorHAnsi" w:cstheme="minorHAnsi"/>
          <w:sz w:val="24"/>
          <w:szCs w:val="24"/>
        </w:rPr>
        <w:t xml:space="preserve"> team</w:t>
      </w:r>
      <w:r w:rsidRPr="00180CEC">
        <w:rPr>
          <w:rFonts w:asciiTheme="minorHAnsi" w:hAnsiTheme="minorHAnsi" w:cstheme="minorHAnsi"/>
          <w:sz w:val="24"/>
          <w:szCs w:val="24"/>
        </w:rPr>
        <w:t xml:space="preserve"> of salaried staff and voluntary members</w:t>
      </w:r>
      <w:r w:rsidR="002838C9" w:rsidRPr="00180CEC">
        <w:rPr>
          <w:rFonts w:asciiTheme="minorHAnsi" w:hAnsiTheme="minorHAnsi" w:cstheme="minorHAnsi"/>
          <w:sz w:val="24"/>
          <w:szCs w:val="24"/>
        </w:rPr>
        <w:t xml:space="preserve"> strive to promote the value and diverse skill s</w:t>
      </w:r>
      <w:r w:rsidRPr="00180CEC">
        <w:rPr>
          <w:rFonts w:asciiTheme="minorHAnsi" w:hAnsiTheme="minorHAnsi" w:cstheme="minorHAnsi"/>
          <w:sz w:val="24"/>
          <w:szCs w:val="24"/>
        </w:rPr>
        <w:t>et of the Armed Forces family within the Northern Ireland</w:t>
      </w:r>
      <w:r w:rsidR="002838C9" w:rsidRPr="00180CEC">
        <w:rPr>
          <w:rFonts w:asciiTheme="minorHAnsi" w:hAnsiTheme="minorHAnsi" w:cstheme="minorHAnsi"/>
          <w:sz w:val="24"/>
          <w:szCs w:val="24"/>
        </w:rPr>
        <w:t xml:space="preserve"> community and employers from all sectors.</w:t>
      </w:r>
      <w:r w:rsidR="00A11E0D" w:rsidRPr="007B6493">
        <w:rPr>
          <w:rFonts w:asciiTheme="minorHAnsi" w:hAnsiTheme="minorHAnsi" w:cstheme="minorHAnsi"/>
        </w:rPr>
        <w:t xml:space="preserve"> </w:t>
      </w:r>
      <w:r w:rsidRPr="007B6493">
        <w:rPr>
          <w:rFonts w:asciiTheme="minorHAnsi" w:hAnsiTheme="minorHAnsi" w:cstheme="minorHAnsi"/>
        </w:rPr>
        <w:br/>
      </w:r>
    </w:p>
    <w:p w14:paraId="6E8E227F" w14:textId="2A532EB8" w:rsidR="00C31D4E" w:rsidRDefault="00C31D4E" w:rsidP="002838C9">
      <w:pPr>
        <w:rPr>
          <w:rFonts w:asciiTheme="minorHAnsi" w:hAnsiTheme="minorHAnsi" w:cstheme="minorHAnsi"/>
        </w:rPr>
      </w:pPr>
    </w:p>
    <w:p w14:paraId="54341B30" w14:textId="05C8B089" w:rsidR="00C31D4E" w:rsidRDefault="00C31D4E" w:rsidP="002838C9">
      <w:pPr>
        <w:rPr>
          <w:rFonts w:asciiTheme="minorHAnsi" w:hAnsiTheme="minorHAnsi" w:cstheme="minorHAnsi"/>
        </w:rPr>
      </w:pPr>
    </w:p>
    <w:p w14:paraId="7F293907" w14:textId="03CFBE00" w:rsidR="00180CEC" w:rsidRDefault="00180CEC" w:rsidP="002838C9">
      <w:pPr>
        <w:rPr>
          <w:rFonts w:asciiTheme="minorHAnsi" w:hAnsiTheme="minorHAnsi" w:cstheme="minorHAnsi"/>
        </w:rPr>
      </w:pPr>
    </w:p>
    <w:p w14:paraId="53B8B9B3" w14:textId="77777777" w:rsidR="00180CEC" w:rsidRDefault="00180CEC" w:rsidP="002838C9">
      <w:pPr>
        <w:rPr>
          <w:rFonts w:asciiTheme="minorHAnsi" w:hAnsiTheme="minorHAnsi" w:cstheme="minorHAnsi"/>
        </w:rPr>
      </w:pPr>
    </w:p>
    <w:p w14:paraId="713EF17F" w14:textId="77777777" w:rsidR="00C31D4E" w:rsidRDefault="00C31D4E" w:rsidP="002838C9">
      <w:pPr>
        <w:rPr>
          <w:rFonts w:asciiTheme="minorHAnsi" w:hAnsiTheme="minorHAnsi" w:cstheme="minorHAnsi"/>
        </w:rPr>
      </w:pPr>
    </w:p>
    <w:p w14:paraId="2CA840CA" w14:textId="57720B9A" w:rsidR="002838C9" w:rsidRPr="002838C9" w:rsidRDefault="002838C9" w:rsidP="002838C9">
      <w:pPr>
        <w:rPr>
          <w:rFonts w:asciiTheme="minorHAnsi" w:hAnsiTheme="minorHAnsi" w:cstheme="minorHAnsi"/>
          <w:b/>
          <w:color w:val="2E74B5" w:themeColor="accent1" w:themeShade="BF"/>
          <w:sz w:val="28"/>
          <w:szCs w:val="28"/>
        </w:rPr>
      </w:pPr>
      <w:r w:rsidRPr="002838C9">
        <w:rPr>
          <w:rFonts w:asciiTheme="minorHAnsi" w:hAnsiTheme="minorHAnsi" w:cstheme="minorHAnsi"/>
          <w:b/>
          <w:color w:val="2E74B5" w:themeColor="accent1" w:themeShade="BF"/>
          <w:sz w:val="28"/>
          <w:szCs w:val="28"/>
        </w:rPr>
        <w:t xml:space="preserve">Our </w:t>
      </w:r>
      <w:r>
        <w:rPr>
          <w:rFonts w:asciiTheme="minorHAnsi" w:hAnsiTheme="minorHAnsi" w:cstheme="minorHAnsi"/>
          <w:b/>
          <w:color w:val="2E74B5" w:themeColor="accent1" w:themeShade="BF"/>
          <w:sz w:val="28"/>
          <w:szCs w:val="28"/>
        </w:rPr>
        <w:t>Work</w:t>
      </w:r>
    </w:p>
    <w:p w14:paraId="4DCA6225" w14:textId="77777777" w:rsidR="002838C9" w:rsidRDefault="002838C9" w:rsidP="002838C9">
      <w:pPr>
        <w:rPr>
          <w:rFonts w:asciiTheme="minorHAnsi" w:hAnsiTheme="minorHAnsi" w:cstheme="minorHAnsi"/>
        </w:rPr>
      </w:pPr>
    </w:p>
    <w:p w14:paraId="6823FA55" w14:textId="77777777" w:rsidR="00C348E6" w:rsidRPr="00C348E6" w:rsidRDefault="00C348E6" w:rsidP="00C348E6">
      <w:pPr>
        <w:rPr>
          <w:rFonts w:asciiTheme="minorHAnsi" w:hAnsiTheme="minorHAnsi" w:cstheme="minorHAnsi"/>
          <w:b/>
          <w:sz w:val="24"/>
          <w:szCs w:val="24"/>
        </w:rPr>
      </w:pPr>
      <w:r w:rsidRPr="00C348E6">
        <w:rPr>
          <w:rFonts w:asciiTheme="minorHAnsi" w:hAnsiTheme="minorHAnsi" w:cstheme="minorHAnsi"/>
          <w:b/>
          <w:sz w:val="24"/>
          <w:szCs w:val="24"/>
        </w:rPr>
        <w:t>VOLUNTEER ESTATE AND INFRASTRUCTURE</w:t>
      </w:r>
      <w:r w:rsidR="00261C36">
        <w:rPr>
          <w:rFonts w:asciiTheme="minorHAnsi" w:hAnsiTheme="minorHAnsi" w:cstheme="minorHAnsi"/>
          <w:b/>
          <w:sz w:val="24"/>
          <w:szCs w:val="24"/>
        </w:rPr>
        <w:br/>
      </w:r>
    </w:p>
    <w:p w14:paraId="4747875D" w14:textId="77777777" w:rsidR="00C348E6" w:rsidRPr="00B82AB6" w:rsidRDefault="00C348E6" w:rsidP="00C348E6">
      <w:pPr>
        <w:rPr>
          <w:rFonts w:asciiTheme="minorHAnsi" w:hAnsiTheme="minorHAnsi" w:cstheme="minorHAnsi"/>
          <w:sz w:val="24"/>
          <w:szCs w:val="24"/>
        </w:rPr>
      </w:pPr>
      <w:r w:rsidRPr="00180CEC">
        <w:rPr>
          <w:rFonts w:asciiTheme="minorHAnsi" w:hAnsiTheme="minorHAnsi" w:cstheme="minorHAnsi"/>
          <w:sz w:val="24"/>
          <w:szCs w:val="24"/>
        </w:rPr>
        <w:t>We maintain the estate to the required legal standard, ensuring that all sites are kept in good condition, fit for purpose and secure. Through our estate expertise and local knowledge we aim to provide an attractive environment in which to recruit, train and ‘refresh the spirit</w:t>
      </w:r>
      <w:r w:rsidR="00261C36" w:rsidRPr="00180CEC">
        <w:rPr>
          <w:rFonts w:asciiTheme="minorHAnsi" w:hAnsiTheme="minorHAnsi" w:cstheme="minorHAnsi"/>
          <w:sz w:val="24"/>
          <w:szCs w:val="24"/>
        </w:rPr>
        <w:t>”</w:t>
      </w:r>
      <w:r w:rsidRPr="00180CEC">
        <w:rPr>
          <w:rFonts w:asciiTheme="minorHAnsi" w:hAnsiTheme="minorHAnsi" w:cstheme="minorHAnsi"/>
          <w:sz w:val="24"/>
          <w:szCs w:val="24"/>
        </w:rPr>
        <w:t xml:space="preserve"> of our volunteers</w:t>
      </w:r>
      <w:r w:rsidRPr="00B82AB6">
        <w:rPr>
          <w:rFonts w:asciiTheme="minorHAnsi" w:hAnsiTheme="minorHAnsi" w:cstheme="minorHAnsi"/>
          <w:sz w:val="24"/>
          <w:szCs w:val="24"/>
        </w:rPr>
        <w:t>.</w:t>
      </w:r>
    </w:p>
    <w:p w14:paraId="1E20D7A0" w14:textId="77777777" w:rsidR="00C348E6" w:rsidRPr="00C348E6" w:rsidRDefault="00C348E6" w:rsidP="00C348E6">
      <w:pPr>
        <w:rPr>
          <w:rFonts w:asciiTheme="minorHAnsi" w:hAnsiTheme="minorHAnsi" w:cstheme="minorHAnsi"/>
        </w:rPr>
      </w:pPr>
    </w:p>
    <w:p w14:paraId="6CFCCA9F" w14:textId="77777777" w:rsidR="00C348E6" w:rsidRPr="00C348E6" w:rsidRDefault="00C348E6" w:rsidP="00C348E6">
      <w:pPr>
        <w:rPr>
          <w:rFonts w:asciiTheme="minorHAnsi" w:hAnsiTheme="minorHAnsi" w:cstheme="minorHAnsi"/>
          <w:b/>
          <w:sz w:val="24"/>
          <w:szCs w:val="24"/>
        </w:rPr>
      </w:pPr>
      <w:r>
        <w:rPr>
          <w:rFonts w:asciiTheme="minorHAnsi" w:hAnsiTheme="minorHAnsi" w:cstheme="minorHAnsi"/>
          <w:b/>
          <w:sz w:val="24"/>
          <w:szCs w:val="24"/>
        </w:rPr>
        <w:t>ENGAGEMENT</w:t>
      </w:r>
    </w:p>
    <w:p w14:paraId="38F62A20" w14:textId="77777777" w:rsidR="00C348E6" w:rsidRDefault="00C348E6" w:rsidP="00C348E6">
      <w:pPr>
        <w:rPr>
          <w:rFonts w:asciiTheme="minorHAnsi" w:hAnsiTheme="minorHAnsi" w:cstheme="minorHAnsi"/>
        </w:rPr>
      </w:pPr>
    </w:p>
    <w:p w14:paraId="56BAEAE9" w14:textId="77777777" w:rsidR="00C348E6" w:rsidRPr="00180CEC" w:rsidRDefault="00C348E6" w:rsidP="00C348E6">
      <w:pPr>
        <w:rPr>
          <w:rFonts w:asciiTheme="minorHAnsi" w:hAnsiTheme="minorHAnsi" w:cstheme="minorHAnsi"/>
          <w:sz w:val="24"/>
          <w:szCs w:val="24"/>
        </w:rPr>
      </w:pPr>
      <w:r w:rsidRPr="00180CEC">
        <w:rPr>
          <w:rFonts w:asciiTheme="minorHAnsi" w:hAnsiTheme="minorHAnsi" w:cstheme="minorHAnsi"/>
          <w:sz w:val="24"/>
          <w:szCs w:val="24"/>
        </w:rPr>
        <w:t>We work to establish and maintain strong relationships with employers and community stakeholders to develop a mutually beneficial working relationship with the Ministry of Defence.</w:t>
      </w:r>
      <w:r w:rsidR="00261C36" w:rsidRPr="00180CEC">
        <w:rPr>
          <w:rFonts w:asciiTheme="minorHAnsi" w:hAnsiTheme="minorHAnsi" w:cstheme="minorHAnsi"/>
          <w:sz w:val="24"/>
          <w:szCs w:val="24"/>
        </w:rPr>
        <w:br/>
      </w:r>
      <w:r w:rsidR="00261C36" w:rsidRPr="00180CEC">
        <w:rPr>
          <w:rFonts w:asciiTheme="minorHAnsi" w:hAnsiTheme="minorHAnsi" w:cstheme="minorHAnsi"/>
          <w:sz w:val="24"/>
          <w:szCs w:val="24"/>
        </w:rPr>
        <w:br/>
        <w:t>Stakeholders are invited to discover the benefits of partnering with Defence through unit engagement activities and domestic military initiatives. These events allow employers to see first-hand the transferable skill set Reservists bring to the workplace.</w:t>
      </w:r>
    </w:p>
    <w:p w14:paraId="5BD2CBF4" w14:textId="77777777" w:rsidR="00C348E6" w:rsidRPr="00180CEC" w:rsidRDefault="00C348E6" w:rsidP="00C348E6">
      <w:pPr>
        <w:rPr>
          <w:rFonts w:asciiTheme="minorHAnsi" w:hAnsiTheme="minorHAnsi" w:cstheme="minorHAnsi"/>
          <w:sz w:val="24"/>
          <w:szCs w:val="24"/>
        </w:rPr>
      </w:pPr>
    </w:p>
    <w:p w14:paraId="40E72B47" w14:textId="77777777" w:rsidR="00C348E6" w:rsidRPr="00180CEC" w:rsidRDefault="00C348E6" w:rsidP="00C348E6">
      <w:pPr>
        <w:rPr>
          <w:rFonts w:asciiTheme="minorHAnsi" w:hAnsiTheme="minorHAnsi" w:cstheme="minorHAnsi"/>
          <w:sz w:val="24"/>
          <w:szCs w:val="24"/>
        </w:rPr>
      </w:pPr>
      <w:r w:rsidRPr="00180CEC">
        <w:rPr>
          <w:rFonts w:asciiTheme="minorHAnsi" w:hAnsiTheme="minorHAnsi" w:cstheme="minorHAnsi"/>
          <w:sz w:val="24"/>
          <w:szCs w:val="24"/>
        </w:rPr>
        <w:t>We</w:t>
      </w:r>
      <w:r w:rsidR="00261C36" w:rsidRPr="00180CEC">
        <w:rPr>
          <w:rFonts w:asciiTheme="minorHAnsi" w:hAnsiTheme="minorHAnsi" w:cstheme="minorHAnsi"/>
          <w:sz w:val="24"/>
          <w:szCs w:val="24"/>
        </w:rPr>
        <w:t xml:space="preserve"> support the</w:t>
      </w:r>
      <w:r w:rsidR="003C36A2" w:rsidRPr="00180CEC">
        <w:rPr>
          <w:rFonts w:asciiTheme="minorHAnsi" w:hAnsiTheme="minorHAnsi" w:cstheme="minorHAnsi"/>
          <w:sz w:val="24"/>
          <w:szCs w:val="24"/>
        </w:rPr>
        <w:t xml:space="preserve"> R</w:t>
      </w:r>
      <w:r w:rsidRPr="00180CEC">
        <w:rPr>
          <w:rFonts w:asciiTheme="minorHAnsi" w:hAnsiTheme="minorHAnsi" w:cstheme="minorHAnsi"/>
          <w:sz w:val="24"/>
          <w:szCs w:val="24"/>
        </w:rPr>
        <w:t xml:space="preserve">eservists </w:t>
      </w:r>
      <w:r w:rsidR="00037411" w:rsidRPr="00180CEC">
        <w:rPr>
          <w:rFonts w:asciiTheme="minorHAnsi" w:hAnsiTheme="minorHAnsi" w:cstheme="minorHAnsi"/>
          <w:sz w:val="24"/>
          <w:szCs w:val="24"/>
        </w:rPr>
        <w:t>and their employers during periods of operational deployment,</w:t>
      </w:r>
      <w:r w:rsidRPr="00180CEC">
        <w:rPr>
          <w:rFonts w:asciiTheme="minorHAnsi" w:hAnsiTheme="minorHAnsi" w:cstheme="minorHAnsi"/>
          <w:sz w:val="24"/>
          <w:szCs w:val="24"/>
        </w:rPr>
        <w:t xml:space="preserve"> through the Defence Relationship Management</w:t>
      </w:r>
      <w:r w:rsidR="00037411" w:rsidRPr="00180CEC">
        <w:rPr>
          <w:rFonts w:asciiTheme="minorHAnsi" w:hAnsiTheme="minorHAnsi" w:cstheme="minorHAnsi"/>
          <w:sz w:val="24"/>
          <w:szCs w:val="24"/>
        </w:rPr>
        <w:t xml:space="preserve"> (DRM)</w:t>
      </w:r>
      <w:r w:rsidR="003C36A2" w:rsidRPr="00180CEC">
        <w:rPr>
          <w:rFonts w:asciiTheme="minorHAnsi" w:hAnsiTheme="minorHAnsi" w:cstheme="minorHAnsi"/>
          <w:sz w:val="24"/>
          <w:szCs w:val="24"/>
        </w:rPr>
        <w:t xml:space="preserve"> organization which</w:t>
      </w:r>
      <w:r w:rsidRPr="00180CEC">
        <w:rPr>
          <w:rFonts w:asciiTheme="minorHAnsi" w:hAnsiTheme="minorHAnsi" w:cstheme="minorHAnsi"/>
          <w:sz w:val="24"/>
          <w:szCs w:val="24"/>
        </w:rPr>
        <w:t xml:space="preserve"> provides the interface between the military and those employers who have reserves on their staff.</w:t>
      </w:r>
      <w:r w:rsidR="00037411" w:rsidRPr="00180CEC">
        <w:rPr>
          <w:rFonts w:asciiTheme="minorHAnsi" w:hAnsiTheme="minorHAnsi" w:cstheme="minorHAnsi"/>
          <w:sz w:val="24"/>
          <w:szCs w:val="24"/>
        </w:rPr>
        <w:br/>
      </w:r>
    </w:p>
    <w:p w14:paraId="7F742240" w14:textId="77777777" w:rsidR="00C348E6" w:rsidRDefault="00C348E6" w:rsidP="00C348E6">
      <w:pPr>
        <w:rPr>
          <w:rFonts w:asciiTheme="minorHAnsi" w:hAnsiTheme="minorHAnsi" w:cstheme="minorHAnsi"/>
          <w:b/>
          <w:sz w:val="24"/>
          <w:szCs w:val="24"/>
        </w:rPr>
      </w:pPr>
      <w:r w:rsidRPr="00C348E6">
        <w:rPr>
          <w:rFonts w:asciiTheme="minorHAnsi" w:hAnsiTheme="minorHAnsi" w:cstheme="minorHAnsi"/>
          <w:b/>
          <w:sz w:val="24"/>
          <w:szCs w:val="24"/>
        </w:rPr>
        <w:t>CADETS AND YOUTH</w:t>
      </w:r>
    </w:p>
    <w:p w14:paraId="2552DAD3" w14:textId="77777777" w:rsidR="006956D9" w:rsidRPr="00C348E6" w:rsidRDefault="006956D9" w:rsidP="00C348E6">
      <w:pPr>
        <w:rPr>
          <w:rFonts w:asciiTheme="minorHAnsi" w:hAnsiTheme="minorHAnsi" w:cstheme="minorHAnsi"/>
          <w:b/>
          <w:sz w:val="24"/>
          <w:szCs w:val="24"/>
        </w:rPr>
      </w:pPr>
    </w:p>
    <w:p w14:paraId="76A1A7F1" w14:textId="77777777" w:rsidR="006956D9" w:rsidRPr="00180CEC" w:rsidRDefault="00037411" w:rsidP="006956D9">
      <w:pPr>
        <w:rPr>
          <w:rFonts w:asciiTheme="minorHAnsi" w:hAnsiTheme="minorHAnsi" w:cstheme="minorHAnsi"/>
          <w:sz w:val="24"/>
          <w:szCs w:val="24"/>
        </w:rPr>
      </w:pPr>
      <w:r w:rsidRPr="00180CEC">
        <w:rPr>
          <w:rFonts w:asciiTheme="minorHAnsi" w:hAnsiTheme="minorHAnsi" w:cstheme="minorHAnsi"/>
          <w:sz w:val="24"/>
          <w:szCs w:val="24"/>
        </w:rPr>
        <w:t>W</w:t>
      </w:r>
      <w:r w:rsidR="006956D9" w:rsidRPr="00180CEC">
        <w:rPr>
          <w:rFonts w:asciiTheme="minorHAnsi" w:hAnsiTheme="minorHAnsi" w:cstheme="minorHAnsi"/>
          <w:sz w:val="24"/>
          <w:szCs w:val="24"/>
        </w:rPr>
        <w:t>e provide financial, administrative and logistical support</w:t>
      </w:r>
      <w:r w:rsidRPr="00180CEC">
        <w:rPr>
          <w:rFonts w:asciiTheme="minorHAnsi" w:hAnsiTheme="minorHAnsi" w:cstheme="minorHAnsi"/>
          <w:sz w:val="24"/>
          <w:szCs w:val="24"/>
        </w:rPr>
        <w:t xml:space="preserve"> to the 2,500+ cadets across Northern Ireland,</w:t>
      </w:r>
      <w:r w:rsidR="006956D9" w:rsidRPr="00180CEC">
        <w:rPr>
          <w:rFonts w:asciiTheme="minorHAnsi" w:hAnsiTheme="minorHAnsi" w:cstheme="minorHAnsi"/>
          <w:sz w:val="24"/>
          <w:szCs w:val="24"/>
        </w:rPr>
        <w:t xml:space="preserve"> </w:t>
      </w:r>
      <w:r w:rsidRPr="00180CEC">
        <w:rPr>
          <w:rFonts w:asciiTheme="minorHAnsi" w:hAnsiTheme="minorHAnsi" w:cstheme="minorHAnsi"/>
          <w:sz w:val="24"/>
          <w:szCs w:val="24"/>
        </w:rPr>
        <w:t>enabling</w:t>
      </w:r>
      <w:r w:rsidR="006956D9" w:rsidRPr="00180CEC">
        <w:rPr>
          <w:rFonts w:asciiTheme="minorHAnsi" w:hAnsiTheme="minorHAnsi" w:cstheme="minorHAnsi"/>
          <w:sz w:val="24"/>
          <w:szCs w:val="24"/>
        </w:rPr>
        <w:t xml:space="preserve"> them to </w:t>
      </w:r>
      <w:r w:rsidRPr="00180CEC">
        <w:rPr>
          <w:rFonts w:asciiTheme="minorHAnsi" w:hAnsiTheme="minorHAnsi" w:cstheme="minorHAnsi"/>
          <w:sz w:val="24"/>
          <w:szCs w:val="24"/>
        </w:rPr>
        <w:t>experience</w:t>
      </w:r>
      <w:r w:rsidR="006956D9" w:rsidRPr="00180CEC">
        <w:rPr>
          <w:rFonts w:asciiTheme="minorHAnsi" w:hAnsiTheme="minorHAnsi" w:cstheme="minorHAnsi"/>
          <w:sz w:val="24"/>
          <w:szCs w:val="24"/>
        </w:rPr>
        <w:t xml:space="preserve"> challenges and adventures that would otherwise be unavailable to them.</w:t>
      </w:r>
    </w:p>
    <w:p w14:paraId="32B4B9D8" w14:textId="77777777" w:rsidR="006956D9" w:rsidRPr="00180CEC" w:rsidRDefault="006956D9" w:rsidP="006956D9">
      <w:pPr>
        <w:rPr>
          <w:rFonts w:asciiTheme="minorHAnsi" w:hAnsiTheme="minorHAnsi" w:cstheme="minorHAnsi"/>
          <w:sz w:val="24"/>
          <w:szCs w:val="24"/>
        </w:rPr>
      </w:pPr>
    </w:p>
    <w:p w14:paraId="5A4A5F85" w14:textId="77777777" w:rsidR="006956D9" w:rsidRPr="00180CEC" w:rsidRDefault="006956D9" w:rsidP="006956D9">
      <w:pPr>
        <w:rPr>
          <w:rFonts w:asciiTheme="minorHAnsi" w:hAnsiTheme="minorHAnsi" w:cstheme="minorHAnsi"/>
          <w:sz w:val="24"/>
          <w:szCs w:val="24"/>
        </w:rPr>
      </w:pPr>
      <w:r w:rsidRPr="00180CEC">
        <w:rPr>
          <w:rFonts w:asciiTheme="minorHAnsi" w:hAnsiTheme="minorHAnsi" w:cstheme="minorHAnsi"/>
          <w:sz w:val="24"/>
          <w:szCs w:val="24"/>
        </w:rPr>
        <w:lastRenderedPageBreak/>
        <w:t>Importantly, we provide the recruitment support for the adult volunteers without which the cadet organisations would cease to exist.</w:t>
      </w:r>
    </w:p>
    <w:p w14:paraId="723F592A" w14:textId="77777777" w:rsidR="006956D9" w:rsidRPr="00180CEC" w:rsidRDefault="006956D9" w:rsidP="006956D9">
      <w:pPr>
        <w:rPr>
          <w:rFonts w:asciiTheme="minorHAnsi" w:hAnsiTheme="minorHAnsi" w:cstheme="minorHAnsi"/>
          <w:sz w:val="24"/>
          <w:szCs w:val="24"/>
        </w:rPr>
      </w:pPr>
    </w:p>
    <w:p w14:paraId="034C9706" w14:textId="1CC9A85F" w:rsidR="00C348E6" w:rsidRPr="00180CEC" w:rsidRDefault="006956D9" w:rsidP="00C348E6">
      <w:pPr>
        <w:rPr>
          <w:rFonts w:asciiTheme="minorHAnsi" w:hAnsiTheme="minorHAnsi" w:cstheme="minorHAnsi"/>
          <w:sz w:val="24"/>
          <w:szCs w:val="24"/>
        </w:rPr>
      </w:pPr>
      <w:r w:rsidRPr="00180CEC">
        <w:rPr>
          <w:rFonts w:asciiTheme="minorHAnsi" w:hAnsiTheme="minorHAnsi" w:cstheme="minorHAnsi"/>
          <w:sz w:val="24"/>
          <w:szCs w:val="24"/>
        </w:rPr>
        <w:t xml:space="preserve">In schools our commitment to the Cadet </w:t>
      </w:r>
      <w:r w:rsidR="008F38CF" w:rsidRPr="00180CEC">
        <w:rPr>
          <w:rFonts w:asciiTheme="minorHAnsi" w:hAnsiTheme="minorHAnsi" w:cstheme="minorHAnsi"/>
          <w:sz w:val="24"/>
          <w:szCs w:val="24"/>
        </w:rPr>
        <w:t>Engagement Plan</w:t>
      </w:r>
      <w:r w:rsidRPr="00180CEC">
        <w:rPr>
          <w:rFonts w:asciiTheme="minorHAnsi" w:hAnsiTheme="minorHAnsi" w:cstheme="minorHAnsi"/>
          <w:sz w:val="24"/>
          <w:szCs w:val="24"/>
        </w:rPr>
        <w:t xml:space="preserve"> is led by our dedicated School Cadet E</w:t>
      </w:r>
      <w:r w:rsidR="00D92110" w:rsidRPr="00180CEC">
        <w:rPr>
          <w:rFonts w:asciiTheme="minorHAnsi" w:hAnsiTheme="minorHAnsi" w:cstheme="minorHAnsi"/>
          <w:sz w:val="24"/>
          <w:szCs w:val="24"/>
        </w:rPr>
        <w:t>ngagement</w:t>
      </w:r>
      <w:r w:rsidRPr="00180CEC">
        <w:rPr>
          <w:rFonts w:asciiTheme="minorHAnsi" w:hAnsiTheme="minorHAnsi" w:cstheme="minorHAnsi"/>
          <w:sz w:val="24"/>
          <w:szCs w:val="24"/>
        </w:rPr>
        <w:t xml:space="preserve"> Officer who guides schools and offers advice throughout the process of establishing a unit.</w:t>
      </w:r>
    </w:p>
    <w:p w14:paraId="2C4A70E9" w14:textId="6F1DFE2E" w:rsidR="00844D9C" w:rsidRPr="00931953" w:rsidRDefault="00844D9C">
      <w:pPr>
        <w:widowControl/>
        <w:autoSpaceDE/>
        <w:autoSpaceDN/>
        <w:spacing w:after="160" w:line="259" w:lineRule="auto"/>
        <w:rPr>
          <w:rFonts w:asciiTheme="minorHAnsi" w:hAnsiTheme="minorHAnsi" w:cstheme="minorHAnsi"/>
        </w:rPr>
      </w:pPr>
    </w:p>
    <w:p w14:paraId="3EDA692C" w14:textId="2F960E3E" w:rsidR="00BD7EE2" w:rsidRPr="00844D9C" w:rsidRDefault="00BD7EE2" w:rsidP="00844D9C">
      <w:pPr>
        <w:widowControl/>
        <w:autoSpaceDE/>
        <w:autoSpaceDN/>
        <w:spacing w:after="160" w:line="259" w:lineRule="auto"/>
        <w:jc w:val="center"/>
        <w:rPr>
          <w:rFonts w:asciiTheme="minorHAnsi" w:hAnsiTheme="minorHAnsi" w:cstheme="minorHAnsi"/>
          <w:sz w:val="48"/>
          <w:szCs w:val="48"/>
        </w:rPr>
      </w:pPr>
      <w:r w:rsidRPr="00844D9C">
        <w:rPr>
          <w:rFonts w:asciiTheme="minorHAnsi" w:hAnsiTheme="minorHAnsi" w:cstheme="minorHAnsi"/>
          <w:sz w:val="48"/>
          <w:szCs w:val="48"/>
        </w:rPr>
        <w:br w:type="page"/>
      </w:r>
    </w:p>
    <w:p w14:paraId="5C019540" w14:textId="77777777" w:rsidR="006956D9" w:rsidRDefault="006956D9" w:rsidP="00C348E6">
      <w:pPr>
        <w:rPr>
          <w:rFonts w:asciiTheme="minorHAnsi" w:hAnsiTheme="minorHAnsi" w:cstheme="minorHAnsi"/>
        </w:rPr>
      </w:pPr>
    </w:p>
    <w:p w14:paraId="43C7910A" w14:textId="57D77F23" w:rsidR="006956D9" w:rsidRPr="00B973DE" w:rsidRDefault="00B973DE" w:rsidP="002944A8">
      <w:pPr>
        <w:pStyle w:val="ListParagraph"/>
        <w:numPr>
          <w:ilvl w:val="0"/>
          <w:numId w:val="2"/>
        </w:numPr>
        <w:ind w:left="0" w:firstLine="0"/>
        <w:rPr>
          <w:rFonts w:asciiTheme="minorHAnsi" w:hAnsiTheme="minorHAnsi" w:cstheme="minorHAnsi"/>
          <w:b/>
          <w:color w:val="2E74B5" w:themeColor="accent1" w:themeShade="BF"/>
          <w:sz w:val="36"/>
          <w:szCs w:val="36"/>
        </w:rPr>
      </w:pPr>
      <w:r>
        <w:rPr>
          <w:rFonts w:asciiTheme="minorHAnsi" w:hAnsiTheme="minorHAnsi" w:cstheme="minorHAnsi"/>
          <w:b/>
          <w:color w:val="2E74B5" w:themeColor="accent1" w:themeShade="BF"/>
          <w:sz w:val="36"/>
          <w:szCs w:val="36"/>
        </w:rPr>
        <w:t>JOB DESCRIPTION</w:t>
      </w:r>
      <w:r>
        <w:rPr>
          <w:rFonts w:asciiTheme="minorHAnsi" w:hAnsiTheme="minorHAnsi" w:cstheme="minorHAnsi"/>
          <w:b/>
          <w:color w:val="2E74B5" w:themeColor="accent1" w:themeShade="BF"/>
          <w:sz w:val="36"/>
          <w:szCs w:val="36"/>
        </w:rPr>
        <w:br/>
      </w:r>
      <w:r>
        <w:rPr>
          <w:rFonts w:asciiTheme="minorHAnsi" w:hAnsiTheme="minorHAnsi" w:cstheme="minorHAnsi"/>
          <w:b/>
          <w:color w:val="2E74B5" w:themeColor="accent1" w:themeShade="BF"/>
          <w:sz w:val="36"/>
          <w:szCs w:val="36"/>
        </w:rPr>
        <w:br/>
      </w:r>
      <w:r w:rsidR="00641642">
        <w:rPr>
          <w:rFonts w:asciiTheme="minorHAnsi" w:hAnsiTheme="minorHAnsi" w:cstheme="minorHAnsi"/>
          <w:b/>
          <w:sz w:val="24"/>
          <w:szCs w:val="24"/>
        </w:rPr>
        <w:t>Deputy Chief Executive (DCE)</w:t>
      </w:r>
      <w:r w:rsidR="00CC7B19">
        <w:rPr>
          <w:rFonts w:asciiTheme="minorHAnsi" w:hAnsiTheme="minorHAnsi" w:cstheme="minorHAnsi"/>
          <w:b/>
          <w:sz w:val="24"/>
          <w:szCs w:val="24"/>
        </w:rPr>
        <w:br/>
      </w:r>
    </w:p>
    <w:p w14:paraId="186698A9" w14:textId="68319503" w:rsidR="00B973DE" w:rsidRDefault="002C49FE" w:rsidP="00B973DE">
      <w:pPr>
        <w:pStyle w:val="ListParagraph"/>
        <w:ind w:left="0"/>
        <w:rPr>
          <w:rFonts w:asciiTheme="minorHAnsi" w:hAnsiTheme="minorHAnsi" w:cstheme="minorHAnsi"/>
          <w:b/>
          <w:sz w:val="24"/>
          <w:szCs w:val="24"/>
        </w:rPr>
      </w:pPr>
      <w:r>
        <w:rPr>
          <w:rFonts w:asciiTheme="minorHAnsi" w:hAnsiTheme="minorHAnsi" w:cstheme="minorHAnsi"/>
          <w:b/>
          <w:sz w:val="24"/>
          <w:szCs w:val="24"/>
        </w:rPr>
        <w:t xml:space="preserve">Grade:  </w:t>
      </w:r>
      <w:r w:rsidR="00641642" w:rsidRPr="00641642">
        <w:rPr>
          <w:rFonts w:asciiTheme="minorHAnsi" w:hAnsiTheme="minorHAnsi" w:cstheme="minorHAnsi"/>
          <w:sz w:val="24"/>
          <w:szCs w:val="24"/>
        </w:rPr>
        <w:t>SEO</w:t>
      </w:r>
      <w:r w:rsidR="00151977">
        <w:rPr>
          <w:rFonts w:asciiTheme="minorHAnsi" w:hAnsiTheme="minorHAnsi" w:cstheme="minorHAnsi"/>
          <w:sz w:val="24"/>
          <w:szCs w:val="24"/>
        </w:rPr>
        <w:t xml:space="preserve"> </w:t>
      </w:r>
    </w:p>
    <w:p w14:paraId="6DE2E46E" w14:textId="0F60DAA2" w:rsidR="002C49FE" w:rsidRPr="00B973DE" w:rsidRDefault="002C49FE" w:rsidP="00B973DE">
      <w:pPr>
        <w:pStyle w:val="ListParagraph"/>
        <w:ind w:left="0"/>
        <w:rPr>
          <w:rFonts w:asciiTheme="minorHAnsi" w:hAnsiTheme="minorHAnsi" w:cstheme="minorHAnsi"/>
          <w:b/>
          <w:sz w:val="24"/>
          <w:szCs w:val="24"/>
        </w:rPr>
      </w:pPr>
      <w:r>
        <w:rPr>
          <w:rFonts w:asciiTheme="minorHAnsi" w:hAnsiTheme="minorHAnsi" w:cstheme="minorHAnsi"/>
          <w:b/>
          <w:sz w:val="24"/>
          <w:szCs w:val="24"/>
        </w:rPr>
        <w:t xml:space="preserve">Reporting To: </w:t>
      </w:r>
      <w:r w:rsidR="00641642">
        <w:rPr>
          <w:rFonts w:asciiTheme="minorHAnsi" w:hAnsiTheme="minorHAnsi" w:cstheme="minorHAnsi"/>
          <w:sz w:val="24"/>
          <w:szCs w:val="24"/>
        </w:rPr>
        <w:t>Chief Executive</w:t>
      </w:r>
    </w:p>
    <w:p w14:paraId="5A140FD6" w14:textId="77777777" w:rsidR="002944A8" w:rsidRPr="002944A8" w:rsidRDefault="002944A8" w:rsidP="002944A8">
      <w:pPr>
        <w:rPr>
          <w:rFonts w:asciiTheme="minorHAnsi" w:hAnsiTheme="minorHAnsi" w:cstheme="minorHAnsi"/>
          <w:b/>
          <w:color w:val="2E74B5" w:themeColor="accent1" w:themeShade="BF"/>
        </w:rPr>
      </w:pPr>
    </w:p>
    <w:p w14:paraId="4A0DE619" w14:textId="1CE44AFC" w:rsidR="002C49FE" w:rsidRPr="002C49FE" w:rsidRDefault="002C49FE" w:rsidP="006956D9">
      <w:pPr>
        <w:rPr>
          <w:rFonts w:asciiTheme="minorHAnsi" w:hAnsiTheme="minorHAnsi" w:cstheme="minorHAnsi"/>
          <w:b/>
          <w:color w:val="2E74B5" w:themeColor="accent1" w:themeShade="BF"/>
          <w:sz w:val="28"/>
          <w:szCs w:val="28"/>
        </w:rPr>
      </w:pPr>
      <w:r w:rsidRPr="002C49FE">
        <w:rPr>
          <w:rFonts w:asciiTheme="minorHAnsi" w:hAnsiTheme="minorHAnsi" w:cstheme="minorHAnsi"/>
          <w:b/>
          <w:color w:val="2E74B5" w:themeColor="accent1" w:themeShade="BF"/>
          <w:sz w:val="28"/>
          <w:szCs w:val="28"/>
        </w:rPr>
        <w:t>Job Purpose:</w:t>
      </w:r>
    </w:p>
    <w:p w14:paraId="7893907B" w14:textId="77777777" w:rsidR="002C49FE" w:rsidRDefault="002C49FE" w:rsidP="006956D9">
      <w:pPr>
        <w:rPr>
          <w:rFonts w:asciiTheme="minorHAnsi" w:hAnsiTheme="minorHAnsi" w:cstheme="minorHAnsi"/>
        </w:rPr>
      </w:pPr>
    </w:p>
    <w:p w14:paraId="3348C4E4" w14:textId="77777777" w:rsidR="00641642" w:rsidRPr="00641642" w:rsidRDefault="00641642" w:rsidP="00641642">
      <w:pPr>
        <w:contextualSpacing/>
        <w:rPr>
          <w:rFonts w:asciiTheme="minorHAnsi" w:eastAsia="Times New Roman" w:hAnsiTheme="minorHAnsi" w:cstheme="minorHAnsi"/>
          <w:sz w:val="24"/>
          <w:szCs w:val="24"/>
        </w:rPr>
      </w:pPr>
      <w:r w:rsidRPr="00641642">
        <w:rPr>
          <w:rFonts w:asciiTheme="minorHAnsi" w:eastAsia="Times New Roman" w:hAnsiTheme="minorHAnsi" w:cstheme="minorHAnsi"/>
          <w:sz w:val="24"/>
          <w:szCs w:val="24"/>
        </w:rPr>
        <w:t>The Deputy Chief Executive (DCE)</w:t>
      </w:r>
      <w:r w:rsidRPr="00641642">
        <w:rPr>
          <w:rFonts w:asciiTheme="minorHAnsi" w:hAnsiTheme="minorHAnsi" w:cstheme="minorHAnsi"/>
          <w:sz w:val="24"/>
          <w:szCs w:val="24"/>
        </w:rPr>
        <w:t xml:space="preserve"> role </w:t>
      </w:r>
      <w:r w:rsidRPr="00641642">
        <w:rPr>
          <w:rFonts w:asciiTheme="minorHAnsi" w:eastAsia="Times New Roman" w:hAnsiTheme="minorHAnsi" w:cstheme="minorHAnsi"/>
          <w:sz w:val="24"/>
          <w:szCs w:val="24"/>
        </w:rPr>
        <w:t xml:space="preserve">has two distinct areas of responsibility:  as the RFCA NI Chief of Staff; and Head of Department (HoD) for the Cadets and Youth pillar.  </w:t>
      </w:r>
    </w:p>
    <w:p w14:paraId="09B6226B" w14:textId="77777777" w:rsidR="00641642" w:rsidRPr="00641642" w:rsidRDefault="00641642" w:rsidP="00641642">
      <w:pPr>
        <w:contextualSpacing/>
        <w:rPr>
          <w:rFonts w:asciiTheme="minorHAnsi" w:eastAsia="Times New Roman" w:hAnsiTheme="minorHAnsi" w:cstheme="minorHAnsi"/>
          <w:sz w:val="24"/>
          <w:szCs w:val="24"/>
        </w:rPr>
      </w:pPr>
    </w:p>
    <w:p w14:paraId="2B531034" w14:textId="77777777" w:rsidR="00641642" w:rsidRPr="00641642" w:rsidRDefault="00641642" w:rsidP="00641642">
      <w:pPr>
        <w:contextualSpacing/>
        <w:rPr>
          <w:rFonts w:asciiTheme="minorHAnsi" w:eastAsia="Times New Roman" w:hAnsiTheme="minorHAnsi" w:cstheme="minorHAnsi"/>
          <w:sz w:val="24"/>
          <w:szCs w:val="24"/>
        </w:rPr>
      </w:pPr>
      <w:r w:rsidRPr="00641642">
        <w:rPr>
          <w:rFonts w:asciiTheme="minorHAnsi" w:eastAsia="Times New Roman" w:hAnsiTheme="minorHAnsi" w:cstheme="minorHAnsi"/>
          <w:sz w:val="24"/>
          <w:szCs w:val="24"/>
        </w:rPr>
        <w:t xml:space="preserve">As Chief of Staff, the DCE is to deputise for the Chief Executive, in his absence, on all RFCA (NI) matters. They will also be responsible to the Chief Executive to deliver a number of key business outputs.   </w:t>
      </w:r>
    </w:p>
    <w:p w14:paraId="2CA1709C" w14:textId="77777777" w:rsidR="00641642" w:rsidRPr="00641642" w:rsidRDefault="00641642" w:rsidP="00641642">
      <w:pPr>
        <w:contextualSpacing/>
        <w:rPr>
          <w:rFonts w:asciiTheme="minorHAnsi" w:eastAsia="Times New Roman" w:hAnsiTheme="minorHAnsi" w:cstheme="minorHAnsi"/>
          <w:sz w:val="24"/>
          <w:szCs w:val="24"/>
        </w:rPr>
      </w:pPr>
    </w:p>
    <w:p w14:paraId="4869E2B8" w14:textId="77777777" w:rsidR="00641642" w:rsidRPr="008F01FF" w:rsidRDefault="00641642" w:rsidP="00641642">
      <w:pPr>
        <w:contextualSpacing/>
        <w:rPr>
          <w:rFonts w:eastAsia="Times New Roman" w:cstheme="minorHAnsi"/>
        </w:rPr>
      </w:pPr>
      <w:r w:rsidRPr="00641642">
        <w:rPr>
          <w:rFonts w:asciiTheme="minorHAnsi" w:eastAsia="Times New Roman" w:hAnsiTheme="minorHAnsi" w:cstheme="minorHAnsi"/>
          <w:sz w:val="24"/>
          <w:szCs w:val="24"/>
        </w:rPr>
        <w:t>As Head of Cadets and Youth, they will be the specific focal point for all matters relating to youth and cadets in the region, including liaison with the wider youth and schools sector</w:t>
      </w:r>
      <w:r w:rsidRPr="004248C3">
        <w:rPr>
          <w:rFonts w:eastAsia="Times New Roman" w:cstheme="minorHAnsi"/>
        </w:rPr>
        <w:t>.</w:t>
      </w:r>
    </w:p>
    <w:p w14:paraId="4708B3A7" w14:textId="2094DD99" w:rsidR="002C49FE" w:rsidRDefault="002C49FE" w:rsidP="002C49FE">
      <w:pPr>
        <w:rPr>
          <w:rFonts w:asciiTheme="minorHAnsi" w:hAnsiTheme="minorHAnsi" w:cstheme="minorHAnsi"/>
          <w:b/>
          <w:color w:val="2E74B5" w:themeColor="accent1" w:themeShade="BF"/>
          <w:sz w:val="28"/>
          <w:szCs w:val="28"/>
        </w:rPr>
      </w:pPr>
    </w:p>
    <w:p w14:paraId="4145A6B8" w14:textId="67830B69" w:rsidR="002C49FE" w:rsidRDefault="00641642" w:rsidP="002C49FE">
      <w:pPr>
        <w:rPr>
          <w:rFonts w:asciiTheme="minorHAnsi" w:hAnsiTheme="minorHAnsi" w:cstheme="minorHAnsi"/>
          <w:b/>
          <w:color w:val="2E74B5" w:themeColor="accent1" w:themeShade="BF"/>
          <w:sz w:val="28"/>
          <w:szCs w:val="28"/>
        </w:rPr>
      </w:pPr>
      <w:r>
        <w:rPr>
          <w:rFonts w:asciiTheme="minorHAnsi" w:hAnsiTheme="minorHAnsi" w:cstheme="minorHAnsi"/>
          <w:b/>
          <w:color w:val="2E74B5" w:themeColor="accent1" w:themeShade="BF"/>
          <w:sz w:val="28"/>
          <w:szCs w:val="28"/>
        </w:rPr>
        <w:t>Principal Areas of Accountability</w:t>
      </w:r>
    </w:p>
    <w:p w14:paraId="6C0F1BD2" w14:textId="01DB0DC5" w:rsidR="002C49FE" w:rsidRDefault="002C49FE" w:rsidP="002C49FE">
      <w:pPr>
        <w:rPr>
          <w:rFonts w:asciiTheme="minorHAnsi" w:hAnsiTheme="minorHAnsi" w:cstheme="minorHAnsi"/>
          <w:b/>
          <w:color w:val="2E74B5" w:themeColor="accent1" w:themeShade="BF"/>
          <w:sz w:val="28"/>
          <w:szCs w:val="28"/>
        </w:rPr>
      </w:pPr>
    </w:p>
    <w:p w14:paraId="159A9938" w14:textId="7F42D9EF" w:rsidR="00641642" w:rsidRPr="003E34EC" w:rsidRDefault="00641642" w:rsidP="00641642">
      <w:pPr>
        <w:rPr>
          <w:rFonts w:ascii="Calibri" w:eastAsia="Calibri" w:hAnsi="Calibri" w:cs="Calibri"/>
          <w:sz w:val="24"/>
          <w:szCs w:val="24"/>
          <w:lang w:val="en-GB"/>
        </w:rPr>
      </w:pPr>
      <w:r w:rsidRPr="003E34EC">
        <w:rPr>
          <w:rFonts w:ascii="Calibri" w:eastAsia="Calibri" w:hAnsi="Calibri" w:cs="Calibri"/>
          <w:sz w:val="24"/>
          <w:szCs w:val="24"/>
          <w:lang w:val="en-GB"/>
        </w:rPr>
        <w:t>The Deputy Chief Executive has the following responsibilities:</w:t>
      </w:r>
      <w:r w:rsidRPr="003E34EC">
        <w:rPr>
          <w:rFonts w:ascii="Calibri" w:eastAsia="Calibri" w:hAnsi="Calibri" w:cs="Calibri"/>
          <w:sz w:val="24"/>
          <w:szCs w:val="24"/>
          <w:lang w:val="en-GB"/>
        </w:rPr>
        <w:br/>
      </w:r>
    </w:p>
    <w:p w14:paraId="66F4A5C6" w14:textId="77777777" w:rsidR="00641642" w:rsidRPr="003E34EC" w:rsidRDefault="00641642" w:rsidP="00641642">
      <w:pPr>
        <w:widowControl/>
        <w:autoSpaceDE/>
        <w:autoSpaceDN/>
        <w:spacing w:after="200" w:line="276" w:lineRule="auto"/>
        <w:rPr>
          <w:rFonts w:ascii="Calibri" w:eastAsia="Calibri" w:hAnsi="Calibri" w:cs="Calibri"/>
          <w:b/>
          <w:sz w:val="24"/>
          <w:szCs w:val="24"/>
          <w:u w:val="single"/>
          <w:lang w:val="en-GB"/>
        </w:rPr>
      </w:pPr>
      <w:r w:rsidRPr="003E34EC">
        <w:rPr>
          <w:rFonts w:ascii="Calibri" w:eastAsia="Calibri" w:hAnsi="Calibri" w:cs="Calibri"/>
          <w:b/>
          <w:sz w:val="24"/>
          <w:szCs w:val="24"/>
          <w:u w:val="single"/>
          <w:lang w:val="en-GB"/>
        </w:rPr>
        <w:t>Chief of Staff:</w:t>
      </w:r>
    </w:p>
    <w:p w14:paraId="5C5A6608" w14:textId="73DA6923"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Deputise for Chief Executive when required.</w:t>
      </w:r>
    </w:p>
    <w:p w14:paraId="63CECF75" w14:textId="71274B70"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Implement RFCA policy decisions and Standing Instructions.</w:t>
      </w:r>
    </w:p>
    <w:p w14:paraId="0FF99A37" w14:textId="7998B275"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Support the CE in the delivery of the various customer Service Level Agreements, including the establishment of targets and Key Performance Indicators.</w:t>
      </w:r>
    </w:p>
    <w:p w14:paraId="4895A9DC" w14:textId="47BE21B3"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Lead on all security matters, liaising with both civilian police and 38 (Irish) Brigade G2.  Ensure awareness of security issues by all staff and ensure regular briefings.</w:t>
      </w:r>
    </w:p>
    <w:p w14:paraId="5C0A1244" w14:textId="2763257F"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Produce the annual Management Plan and the Business Continuity Plan.</w:t>
      </w:r>
    </w:p>
    <w:p w14:paraId="443684A3" w14:textId="1DB7852D"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lastRenderedPageBreak/>
        <w:t>Be the lead for data protection and GDPR as the Association’s Data Control Officer (in house training provided).  Ensure data protection policy is fully understood by staff.  Seek advice where required from the CRFCA employed Data Protection Officer.</w:t>
      </w:r>
    </w:p>
    <w:p w14:paraId="021F884A" w14:textId="0BC1BBD0"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Maintain the Association’s risk register.</w:t>
      </w:r>
    </w:p>
    <w:p w14:paraId="0EBC2C5E" w14:textId="77777777"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Oversee the creation of H&amp;S Policy within the Association and ensure compliance with H&amp;SAWA 1974 and other statutory legislation and with direction and guidance issued by CRFCA and MoD where applicable.</w:t>
      </w:r>
      <w:r w:rsidRPr="003E34EC">
        <w:rPr>
          <w:rFonts w:ascii="Calibri" w:eastAsia="Calibri" w:hAnsi="Calibri" w:cs="Calibri"/>
          <w:sz w:val="24"/>
          <w:szCs w:val="24"/>
          <w:lang w:val="en-GB"/>
        </w:rPr>
        <w:br/>
      </w:r>
    </w:p>
    <w:p w14:paraId="63FECF71" w14:textId="01DEDA15"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Control such budgets as are delegated in the Management Plan, and act as second signatory for online banking, BACS and cheques, with the concomitant audit and checking responsibilities.</w:t>
      </w:r>
    </w:p>
    <w:p w14:paraId="416902DC" w14:textId="2ED2C1FB"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Coordinate, monitor and evaluate outputs of the Association requiring action by more than one Department.</w:t>
      </w:r>
    </w:p>
    <w:p w14:paraId="25EA1EB9" w14:textId="0CCBE9DD" w:rsidR="00641642" w:rsidRPr="003E34EC" w:rsidRDefault="00641642" w:rsidP="0064164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Coordinate the Association’s responses to external requests for information from the Council of RFCAs, Chains of Command and other bodies.</w:t>
      </w:r>
      <w:r w:rsidR="003E34EC">
        <w:rPr>
          <w:rFonts w:ascii="Calibri" w:eastAsia="Calibri" w:hAnsi="Calibri" w:cs="Calibri"/>
          <w:sz w:val="24"/>
          <w:szCs w:val="24"/>
          <w:lang w:val="en-GB"/>
        </w:rPr>
        <w:br/>
      </w:r>
      <w:r w:rsidRPr="003E34EC">
        <w:rPr>
          <w:rFonts w:ascii="Calibri" w:eastAsia="Calibri" w:hAnsi="Calibri" w:cs="Calibri"/>
          <w:b/>
          <w:sz w:val="24"/>
          <w:szCs w:val="24"/>
          <w:u w:val="single"/>
          <w:lang w:val="en-GB"/>
        </w:rPr>
        <w:br/>
        <w:t>Cadets and Youth:</w:t>
      </w:r>
    </w:p>
    <w:p w14:paraId="21A96A10" w14:textId="2E35D024"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w:t>
      </w:r>
      <w:r w:rsidRPr="003E34EC">
        <w:rPr>
          <w:rFonts w:ascii="Calibri" w:eastAsia="Calibri" w:hAnsi="Calibri" w:cs="Calibri"/>
          <w:b/>
          <w:sz w:val="24"/>
          <w:szCs w:val="24"/>
          <w:lang w:val="en-GB"/>
        </w:rPr>
        <w:t xml:space="preserve"> </w:t>
      </w:r>
      <w:r w:rsidRPr="003E34EC">
        <w:rPr>
          <w:rFonts w:ascii="Calibri" w:eastAsia="Calibri" w:hAnsi="Calibri" w:cs="Calibri"/>
          <w:sz w:val="24"/>
          <w:szCs w:val="24"/>
          <w:lang w:val="en-GB"/>
        </w:rPr>
        <w:t xml:space="preserve">Act as an advocate for the cadet organisations and as the focal point for all regional cadet and youth matters.  </w:t>
      </w:r>
    </w:p>
    <w:p w14:paraId="4733B92A" w14:textId="748E8043"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Lead and manage the Permanent Support Staff (PSS), ensuring that they deliver outputs as laid down in the CRFCA/HQ ARMY Service Level Agreement (SLA). </w:t>
      </w:r>
    </w:p>
    <w:p w14:paraId="653E9390" w14:textId="2B9EFF22"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Coordinate the Association’s wider support to the ACF as detailed in Section 2 of the RFCA Regulations 2014, including, in collaboration with the Head of Communications (HoC), support to the recruitment of Cadet Force Adult Volunteers (CFAVs); enhance cooperation between the Army Reserve and ACF; increase the synergy and awareness between all Cadet Forces in NI with a view to promoting best practice; exploit third party funding; help set the conditions to stimulate cadets to consider a military career.</w:t>
      </w:r>
    </w:p>
    <w:p w14:paraId="760BCBBA" w14:textId="446BC101"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Oversee the provision of administrative and logistic support to the RAF Air Cadets (RAFAC) as set out in the CRFCA/Air Command SLA.</w:t>
      </w:r>
    </w:p>
    <w:p w14:paraId="3D938E24" w14:textId="5A13E384"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lastRenderedPageBreak/>
        <w:t xml:space="preserve">  Through close liaison with cadet staff at 38 (Irish) Brigade, ensure joined up delivery of Safeguarding and other policy areas.</w:t>
      </w:r>
    </w:p>
    <w:p w14:paraId="60C0C063" w14:textId="48BD7A9D"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Exploit opportunities for wider youth engagement in the region including coordination of the Cadet Engagement Plan (CEP) into schools and to identify opportunities for controlled community-based cadet expansion. In thi</w:t>
      </w:r>
      <w:r w:rsidR="00F620B2" w:rsidRPr="003E34EC">
        <w:rPr>
          <w:rFonts w:ascii="Calibri" w:eastAsia="Calibri" w:hAnsi="Calibri" w:cs="Calibri"/>
          <w:sz w:val="24"/>
          <w:szCs w:val="24"/>
          <w:lang w:val="en-GB"/>
        </w:rPr>
        <w:t>s context, he will ensure that:</w:t>
      </w:r>
    </w:p>
    <w:p w14:paraId="1564E259" w14:textId="28713C91" w:rsidR="00641642" w:rsidRPr="003E34EC" w:rsidRDefault="00641642" w:rsidP="00F620B2">
      <w:pPr>
        <w:widowControl/>
        <w:numPr>
          <w:ilvl w:val="1"/>
          <w:numId w:val="28"/>
        </w:numPr>
        <w:tabs>
          <w:tab w:val="left" w:pos="851"/>
          <w:tab w:val="left" w:pos="2552"/>
        </w:tabs>
        <w:autoSpaceDE/>
        <w:autoSpaceDN/>
        <w:spacing w:after="200" w:line="276" w:lineRule="auto"/>
        <w:ind w:left="851" w:hanging="284"/>
        <w:rPr>
          <w:rFonts w:ascii="Calibri" w:eastAsia="Calibri" w:hAnsi="Calibri" w:cs="Calibri"/>
          <w:sz w:val="24"/>
          <w:szCs w:val="24"/>
          <w:lang w:val="en-GB"/>
        </w:rPr>
      </w:pPr>
      <w:r w:rsidRPr="003E34EC">
        <w:rPr>
          <w:rFonts w:ascii="Calibri" w:eastAsia="Calibri" w:hAnsi="Calibri" w:cs="Calibri"/>
          <w:sz w:val="24"/>
          <w:szCs w:val="24"/>
          <w:lang w:val="en-GB"/>
        </w:rPr>
        <w:t>He retains oversight of wider Defence engagement in the youth sector, with a view to ensuring that, from a defence perspective, engagement is optimised.</w:t>
      </w:r>
    </w:p>
    <w:p w14:paraId="36262C73" w14:textId="074FE653" w:rsidR="00641642" w:rsidRPr="003E34EC" w:rsidRDefault="00641642" w:rsidP="00F620B2">
      <w:pPr>
        <w:widowControl/>
        <w:numPr>
          <w:ilvl w:val="1"/>
          <w:numId w:val="28"/>
        </w:numPr>
        <w:tabs>
          <w:tab w:val="left" w:pos="851"/>
          <w:tab w:val="left" w:pos="2552"/>
        </w:tabs>
        <w:autoSpaceDE/>
        <w:autoSpaceDN/>
        <w:spacing w:after="200" w:line="276" w:lineRule="auto"/>
        <w:ind w:left="851" w:hanging="284"/>
        <w:rPr>
          <w:rFonts w:ascii="Calibri" w:eastAsia="Calibri" w:hAnsi="Calibri" w:cs="Calibri"/>
          <w:sz w:val="24"/>
          <w:szCs w:val="24"/>
          <w:lang w:val="en-GB"/>
        </w:rPr>
      </w:pPr>
      <w:r w:rsidRPr="003E34EC">
        <w:rPr>
          <w:rFonts w:ascii="Calibri" w:eastAsia="Calibri" w:hAnsi="Calibri" w:cs="Calibri"/>
          <w:sz w:val="24"/>
          <w:szCs w:val="24"/>
          <w:lang w:val="en-GB"/>
        </w:rPr>
        <w:t>There is clarity and full exposure of activities that bear upon youth interfaces across the RFCA.</w:t>
      </w:r>
    </w:p>
    <w:p w14:paraId="71840A32" w14:textId="6C30C68D" w:rsidR="00641642" w:rsidRPr="003E34EC" w:rsidRDefault="00641642" w:rsidP="00F620B2">
      <w:pPr>
        <w:widowControl/>
        <w:numPr>
          <w:ilvl w:val="1"/>
          <w:numId w:val="28"/>
        </w:numPr>
        <w:tabs>
          <w:tab w:val="left" w:pos="851"/>
          <w:tab w:val="left" w:pos="2552"/>
        </w:tabs>
        <w:autoSpaceDE/>
        <w:autoSpaceDN/>
        <w:spacing w:after="200" w:line="276" w:lineRule="auto"/>
        <w:ind w:left="851" w:hanging="284"/>
        <w:rPr>
          <w:rFonts w:ascii="Calibri" w:eastAsia="Calibri" w:hAnsi="Calibri" w:cs="Calibri"/>
          <w:sz w:val="24"/>
          <w:szCs w:val="24"/>
          <w:lang w:val="en-GB"/>
        </w:rPr>
      </w:pPr>
      <w:r w:rsidRPr="003E34EC">
        <w:rPr>
          <w:rFonts w:ascii="Calibri" w:eastAsia="Calibri" w:hAnsi="Calibri" w:cs="Calibri"/>
          <w:sz w:val="24"/>
          <w:szCs w:val="24"/>
          <w:lang w:val="en-GB"/>
        </w:rPr>
        <w:t>He acts as the Army and Air Cadet focus for the integration and development of youth initiatives and seeks funding opportunities available from cross-d</w:t>
      </w:r>
      <w:r w:rsidR="00F620B2" w:rsidRPr="003E34EC">
        <w:rPr>
          <w:rFonts w:ascii="Calibri" w:eastAsia="Calibri" w:hAnsi="Calibri" w:cs="Calibri"/>
          <w:sz w:val="24"/>
          <w:szCs w:val="24"/>
          <w:lang w:val="en-GB"/>
        </w:rPr>
        <w:t xml:space="preserve">epartmental youth engagement.  </w:t>
      </w:r>
    </w:p>
    <w:p w14:paraId="718818DF" w14:textId="57DE3AF8"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Act as the Secretary for the Cadets &amp; Schools Committee (which</w:t>
      </w:r>
      <w:r w:rsidR="00F620B2" w:rsidRPr="003E34EC">
        <w:rPr>
          <w:rFonts w:ascii="Calibri" w:eastAsia="Calibri" w:hAnsi="Calibri" w:cs="Calibri"/>
          <w:sz w:val="24"/>
          <w:szCs w:val="24"/>
          <w:lang w:val="en-GB"/>
        </w:rPr>
        <w:t xml:space="preserve"> in turn reports to the Board).</w:t>
      </w:r>
    </w:p>
    <w:p w14:paraId="0D2F14D5" w14:textId="2EFEB956" w:rsidR="00641642" w:rsidRPr="003E34EC" w:rsidRDefault="00641642" w:rsidP="00F620B2">
      <w:pPr>
        <w:widowControl/>
        <w:numPr>
          <w:ilvl w:val="0"/>
          <w:numId w:val="28"/>
        </w:numPr>
        <w:tabs>
          <w:tab w:val="left" w:pos="426"/>
          <w:tab w:val="left" w:pos="2552"/>
        </w:tabs>
        <w:autoSpaceDE/>
        <w:autoSpaceDN/>
        <w:spacing w:after="200" w:line="276" w:lineRule="auto"/>
        <w:rPr>
          <w:rFonts w:ascii="Calibri" w:eastAsia="Calibri" w:hAnsi="Calibri" w:cs="Calibri"/>
          <w:sz w:val="24"/>
          <w:szCs w:val="24"/>
          <w:lang w:val="en-GB"/>
        </w:rPr>
      </w:pPr>
      <w:r w:rsidRPr="003E34EC">
        <w:rPr>
          <w:rFonts w:ascii="Calibri" w:eastAsia="Calibri" w:hAnsi="Calibri" w:cs="Calibri"/>
          <w:sz w:val="24"/>
          <w:szCs w:val="24"/>
          <w:lang w:val="en-GB"/>
        </w:rPr>
        <w:t xml:space="preserve">  Oversee the management by the CEOs of the ACF operating budget, including the provision of budget forecasts and monitor that all spending is within the authorised areas for expenditure. </w:t>
      </w:r>
      <w:r w:rsidRPr="003E34EC">
        <w:rPr>
          <w:rFonts w:ascii="Calibri" w:eastAsia="Calibri" w:hAnsi="Calibri" w:cs="Calibri"/>
          <w:sz w:val="24"/>
          <w:szCs w:val="24"/>
          <w:lang w:val="en-GB"/>
        </w:rPr>
        <w:br/>
      </w:r>
      <w:r w:rsidR="00F620B2" w:rsidRPr="003E34EC">
        <w:rPr>
          <w:rFonts w:ascii="Calibri" w:eastAsia="Calibri" w:hAnsi="Calibri" w:cs="Calibri"/>
          <w:b/>
          <w:sz w:val="24"/>
          <w:szCs w:val="24"/>
          <w:u w:val="single"/>
          <w:lang w:val="en-GB"/>
        </w:rPr>
        <w:br/>
      </w:r>
      <w:r w:rsidRPr="003E34EC">
        <w:rPr>
          <w:rFonts w:ascii="Calibri" w:eastAsia="Calibri" w:hAnsi="Calibri" w:cs="Calibri"/>
          <w:b/>
          <w:sz w:val="24"/>
          <w:szCs w:val="24"/>
          <w:u w:val="single"/>
          <w:lang w:val="en-GB"/>
        </w:rPr>
        <w:t>General:</w:t>
      </w:r>
    </w:p>
    <w:p w14:paraId="623EDF8E" w14:textId="77777777" w:rsidR="00641642" w:rsidRPr="003E34EC" w:rsidRDefault="00641642" w:rsidP="00641642">
      <w:pPr>
        <w:widowControl/>
        <w:numPr>
          <w:ilvl w:val="0"/>
          <w:numId w:val="29"/>
        </w:numPr>
        <w:autoSpaceDE/>
        <w:autoSpaceDN/>
        <w:spacing w:after="200" w:line="276" w:lineRule="auto"/>
        <w:contextualSpacing/>
        <w:rPr>
          <w:rFonts w:ascii="Calibri" w:eastAsia="Calibri" w:hAnsi="Calibri" w:cs="Calibri"/>
          <w:sz w:val="24"/>
          <w:szCs w:val="24"/>
          <w:lang w:val="en-GB"/>
        </w:rPr>
      </w:pPr>
      <w:r w:rsidRPr="003E34EC">
        <w:rPr>
          <w:rFonts w:ascii="Calibri" w:eastAsia="Calibri" w:hAnsi="Calibri" w:cs="Calibri"/>
          <w:sz w:val="24"/>
          <w:szCs w:val="24"/>
          <w:lang w:val="en-GB"/>
        </w:rPr>
        <w:t xml:space="preserve"> The role involves frequent work in the evenings and at weekends when required for which Overtime or Time Off in Lieu may be taken.</w:t>
      </w:r>
      <w:r w:rsidRPr="003E34EC">
        <w:rPr>
          <w:rFonts w:ascii="Calibri" w:eastAsia="Calibri" w:hAnsi="Calibri" w:cs="Calibri"/>
          <w:sz w:val="24"/>
          <w:szCs w:val="24"/>
          <w:lang w:val="en-GB"/>
        </w:rPr>
        <w:br/>
      </w:r>
    </w:p>
    <w:p w14:paraId="211342EC" w14:textId="77777777" w:rsidR="00641642" w:rsidRPr="003E34EC" w:rsidRDefault="00641642" w:rsidP="00641642">
      <w:pPr>
        <w:widowControl/>
        <w:numPr>
          <w:ilvl w:val="0"/>
          <w:numId w:val="29"/>
        </w:numPr>
        <w:autoSpaceDE/>
        <w:autoSpaceDN/>
        <w:spacing w:after="200" w:line="276" w:lineRule="auto"/>
        <w:contextualSpacing/>
        <w:rPr>
          <w:rFonts w:ascii="Calibri" w:eastAsia="Calibri" w:hAnsi="Calibri" w:cs="Calibri"/>
          <w:sz w:val="24"/>
          <w:szCs w:val="24"/>
          <w:lang w:val="en-GB"/>
        </w:rPr>
      </w:pPr>
      <w:r w:rsidRPr="003E34EC">
        <w:rPr>
          <w:rFonts w:ascii="Calibri" w:eastAsia="Calibri" w:hAnsi="Calibri" w:cs="Calibri"/>
          <w:sz w:val="24"/>
          <w:szCs w:val="24"/>
          <w:lang w:val="en-GB"/>
        </w:rPr>
        <w:t>The post holder must be prepared to perform any other task, within the broad remit of the role, which may be reasonably required by the Chief Executive.</w:t>
      </w:r>
      <w:r w:rsidRPr="003E34EC">
        <w:rPr>
          <w:rFonts w:ascii="Calibri" w:eastAsia="Calibri" w:hAnsi="Calibri" w:cs="Calibri"/>
          <w:sz w:val="24"/>
          <w:szCs w:val="24"/>
          <w:lang w:val="en-GB"/>
        </w:rPr>
        <w:br/>
      </w:r>
    </w:p>
    <w:p w14:paraId="7AFB26A1" w14:textId="77777777" w:rsidR="00641642" w:rsidRPr="00641642" w:rsidRDefault="00641642" w:rsidP="00641642">
      <w:pPr>
        <w:widowControl/>
        <w:numPr>
          <w:ilvl w:val="0"/>
          <w:numId w:val="29"/>
        </w:numPr>
        <w:autoSpaceDE/>
        <w:autoSpaceDN/>
        <w:spacing w:after="200" w:line="276" w:lineRule="auto"/>
        <w:contextualSpacing/>
        <w:rPr>
          <w:rFonts w:ascii="Calibri" w:eastAsia="Calibri" w:hAnsi="Calibri" w:cs="Calibri"/>
          <w:b/>
          <w:sz w:val="24"/>
          <w:szCs w:val="24"/>
          <w:u w:val="single"/>
        </w:rPr>
      </w:pPr>
      <w:r w:rsidRPr="003E34EC">
        <w:rPr>
          <w:rFonts w:ascii="Calibri" w:eastAsia="Calibri" w:hAnsi="Calibri" w:cs="Calibri"/>
          <w:sz w:val="24"/>
          <w:szCs w:val="24"/>
          <w:lang w:val="en-GB"/>
        </w:rPr>
        <w:t xml:space="preserve">Performance and Development Reports (PDRs) - At the mid-year point and end of reporting year, </w:t>
      </w:r>
      <w:r w:rsidRPr="003E34EC">
        <w:rPr>
          <w:rFonts w:ascii="Calibri" w:eastAsia="Calibri" w:hAnsi="Calibri" w:cs="Calibri"/>
          <w:bCs/>
          <w:sz w:val="24"/>
          <w:szCs w:val="24"/>
          <w:lang w:val="en-GB"/>
        </w:rPr>
        <w:t>a</w:t>
      </w:r>
      <w:r w:rsidRPr="003E34EC">
        <w:rPr>
          <w:rFonts w:ascii="Calibri" w:eastAsia="Calibri" w:hAnsi="Calibri" w:cs="Calibri"/>
          <w:sz w:val="24"/>
          <w:szCs w:val="24"/>
          <w:lang w:val="en-GB"/>
        </w:rPr>
        <w:t>ssess performance and write reports as the line manager on the two Cadet Executive Officers and the School Cadet Engagement Officer.    Act as Countersigning Officer for all other members of the Professional Support Staff.</w:t>
      </w:r>
      <w:r w:rsidRPr="003E34EC">
        <w:rPr>
          <w:rFonts w:ascii="Calibri" w:eastAsia="Calibri" w:hAnsi="Calibri" w:cs="Calibri"/>
          <w:sz w:val="24"/>
          <w:szCs w:val="24"/>
          <w:lang w:val="en-GB"/>
        </w:rPr>
        <w:br/>
      </w:r>
      <w:r w:rsidRPr="00641642">
        <w:rPr>
          <w:rFonts w:ascii="Calibri" w:eastAsia="Calibri" w:hAnsi="Calibri" w:cs="Calibri"/>
          <w:lang w:val="en-GB"/>
        </w:rPr>
        <w:lastRenderedPageBreak/>
        <w:br/>
      </w:r>
      <w:r w:rsidRPr="00F620B2">
        <w:rPr>
          <w:rFonts w:asciiTheme="minorHAnsi" w:hAnsiTheme="minorHAnsi" w:cstheme="minorHAnsi"/>
          <w:b/>
          <w:color w:val="2E74B5" w:themeColor="accent1" w:themeShade="BF"/>
          <w:sz w:val="28"/>
          <w:szCs w:val="28"/>
        </w:rPr>
        <w:t>Competences Required for the Post</w:t>
      </w:r>
    </w:p>
    <w:p w14:paraId="1005F8F6" w14:textId="77777777" w:rsidR="00641642" w:rsidRPr="00641642" w:rsidRDefault="00641642" w:rsidP="00641642">
      <w:pPr>
        <w:widowControl/>
        <w:autoSpaceDE/>
        <w:autoSpaceDN/>
        <w:rPr>
          <w:rFonts w:ascii="Calibri" w:eastAsia="Calibri" w:hAnsi="Calibri" w:cs="Calibri"/>
          <w:b/>
          <w:sz w:val="24"/>
          <w:szCs w:val="24"/>
          <w:u w:val="single"/>
        </w:rPr>
      </w:pPr>
    </w:p>
    <w:p w14:paraId="502C9C41" w14:textId="4A67E77D" w:rsidR="00641642" w:rsidRDefault="00641642" w:rsidP="00641642">
      <w:pPr>
        <w:widowControl/>
        <w:autoSpaceDE/>
        <w:autoSpaceDN/>
        <w:spacing w:after="200"/>
        <w:rPr>
          <w:rFonts w:ascii="Calibri" w:eastAsia="Calibri" w:hAnsi="Calibri" w:cs="Calibri"/>
          <w:lang w:val="en-GB"/>
        </w:rPr>
      </w:pPr>
      <w:r w:rsidRPr="00641642">
        <w:rPr>
          <w:rFonts w:ascii="Calibri" w:eastAsia="Calibri" w:hAnsi="Calibri" w:cs="Calibri"/>
          <w:lang w:val="en-GB"/>
        </w:rPr>
        <w:t>Essential and desirable competences for the role of the DCE are as follows:</w:t>
      </w:r>
      <w:r w:rsidR="00F620B2">
        <w:rPr>
          <w:rFonts w:ascii="Calibri" w:eastAsia="Calibri" w:hAnsi="Calibri" w:cs="Calibri"/>
          <w:lang w:val="en-GB"/>
        </w:rPr>
        <w:t xml:space="preserve"> </w:t>
      </w:r>
    </w:p>
    <w:p w14:paraId="634651C5" w14:textId="77777777" w:rsidR="008C4643" w:rsidRDefault="008C4643"/>
    <w:tbl>
      <w:tblPr>
        <w:tblpPr w:leftFromText="181" w:rightFromText="181" w:vertAnchor="text" w:tblpY="1"/>
        <w:tblOverlap w:val="neve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3856"/>
        <w:gridCol w:w="1275"/>
        <w:gridCol w:w="1276"/>
        <w:gridCol w:w="1559"/>
      </w:tblGrid>
      <w:tr w:rsidR="008B66D3" w:rsidRPr="00F620B2" w14:paraId="6EB3B249" w14:textId="77777777" w:rsidTr="008C4643">
        <w:trPr>
          <w:tblHeader/>
        </w:trPr>
        <w:tc>
          <w:tcPr>
            <w:tcW w:w="1101" w:type="dxa"/>
            <w:shd w:val="clear" w:color="auto" w:fill="auto"/>
            <w:vAlign w:val="center"/>
          </w:tcPr>
          <w:p w14:paraId="25000938" w14:textId="77777777" w:rsidR="008B66D3" w:rsidRPr="00F620B2" w:rsidRDefault="008B66D3" w:rsidP="008C4643">
            <w:pPr>
              <w:widowControl/>
              <w:autoSpaceDE/>
              <w:autoSpaceDN/>
              <w:spacing w:after="200"/>
              <w:rPr>
                <w:rFonts w:ascii="Calibri" w:eastAsia="Calibri" w:hAnsi="Calibri" w:cs="Calibri"/>
                <w:b/>
                <w:lang w:val="en-GB"/>
              </w:rPr>
            </w:pPr>
            <w:r w:rsidRPr="00F620B2">
              <w:rPr>
                <w:rFonts w:ascii="Calibri" w:eastAsia="Calibri" w:hAnsi="Calibri" w:cs="Calibri"/>
                <w:b/>
                <w:lang w:val="en-GB"/>
              </w:rPr>
              <w:t>Serial</w:t>
            </w:r>
          </w:p>
        </w:tc>
        <w:tc>
          <w:tcPr>
            <w:tcW w:w="3856" w:type="dxa"/>
            <w:shd w:val="clear" w:color="auto" w:fill="auto"/>
            <w:vAlign w:val="center"/>
          </w:tcPr>
          <w:p w14:paraId="0D6E7D57" w14:textId="77777777" w:rsidR="008B66D3" w:rsidRPr="00F620B2" w:rsidRDefault="008B66D3" w:rsidP="008C4643">
            <w:pPr>
              <w:widowControl/>
              <w:autoSpaceDE/>
              <w:autoSpaceDN/>
              <w:spacing w:after="200"/>
              <w:rPr>
                <w:rFonts w:ascii="Calibri" w:eastAsia="Calibri" w:hAnsi="Calibri" w:cs="Calibri"/>
                <w:b/>
                <w:lang w:val="en-GB"/>
              </w:rPr>
            </w:pPr>
            <w:r w:rsidRPr="00F620B2">
              <w:rPr>
                <w:rFonts w:ascii="Calibri" w:eastAsia="Calibri" w:hAnsi="Calibri" w:cs="Calibri"/>
                <w:b/>
                <w:lang w:val="en-GB"/>
              </w:rPr>
              <w:t>Competence</w:t>
            </w:r>
          </w:p>
        </w:tc>
        <w:tc>
          <w:tcPr>
            <w:tcW w:w="1275" w:type="dxa"/>
            <w:shd w:val="clear" w:color="auto" w:fill="auto"/>
            <w:vAlign w:val="center"/>
          </w:tcPr>
          <w:p w14:paraId="62CB3DD5" w14:textId="77777777" w:rsidR="008B66D3" w:rsidRPr="00F620B2" w:rsidRDefault="008B66D3" w:rsidP="008C4643">
            <w:pPr>
              <w:widowControl/>
              <w:autoSpaceDE/>
              <w:autoSpaceDN/>
              <w:spacing w:after="200"/>
              <w:rPr>
                <w:rFonts w:ascii="Calibri" w:eastAsia="Calibri" w:hAnsi="Calibri" w:cs="Calibri"/>
                <w:b/>
                <w:lang w:val="en-GB"/>
              </w:rPr>
            </w:pPr>
            <w:r w:rsidRPr="00F620B2">
              <w:rPr>
                <w:rFonts w:ascii="Calibri" w:eastAsia="Calibri" w:hAnsi="Calibri" w:cs="Calibri"/>
                <w:b/>
                <w:lang w:val="en-GB"/>
              </w:rPr>
              <w:t>Essential</w:t>
            </w:r>
          </w:p>
        </w:tc>
        <w:tc>
          <w:tcPr>
            <w:tcW w:w="1276" w:type="dxa"/>
            <w:shd w:val="clear" w:color="auto" w:fill="auto"/>
            <w:vAlign w:val="center"/>
          </w:tcPr>
          <w:p w14:paraId="2A0FFC4E" w14:textId="77777777" w:rsidR="008B66D3" w:rsidRPr="00F620B2" w:rsidRDefault="008B66D3" w:rsidP="008C4643">
            <w:pPr>
              <w:widowControl/>
              <w:autoSpaceDE/>
              <w:autoSpaceDN/>
              <w:spacing w:after="200"/>
              <w:rPr>
                <w:rFonts w:ascii="Calibri" w:eastAsia="Calibri" w:hAnsi="Calibri" w:cs="Calibri"/>
                <w:b/>
                <w:lang w:val="en-GB"/>
              </w:rPr>
            </w:pPr>
            <w:r w:rsidRPr="00F620B2">
              <w:rPr>
                <w:rFonts w:ascii="Calibri" w:eastAsia="Calibri" w:hAnsi="Calibri" w:cs="Calibri"/>
                <w:b/>
                <w:lang w:val="en-GB"/>
              </w:rPr>
              <w:t>Desirable</w:t>
            </w:r>
          </w:p>
        </w:tc>
        <w:tc>
          <w:tcPr>
            <w:tcW w:w="1559" w:type="dxa"/>
            <w:shd w:val="clear" w:color="auto" w:fill="auto"/>
            <w:vAlign w:val="center"/>
          </w:tcPr>
          <w:p w14:paraId="424F13B4" w14:textId="77777777" w:rsidR="008B66D3" w:rsidRPr="00F620B2" w:rsidRDefault="008B66D3" w:rsidP="008C4643">
            <w:pPr>
              <w:widowControl/>
              <w:autoSpaceDE/>
              <w:autoSpaceDN/>
              <w:spacing w:after="200"/>
              <w:rPr>
                <w:rFonts w:ascii="Calibri" w:eastAsia="Calibri" w:hAnsi="Calibri" w:cs="Calibri"/>
                <w:b/>
                <w:lang w:val="en-GB"/>
              </w:rPr>
            </w:pPr>
            <w:r w:rsidRPr="00F620B2">
              <w:rPr>
                <w:rFonts w:ascii="Calibri" w:eastAsia="Calibri" w:hAnsi="Calibri" w:cs="Calibri"/>
                <w:b/>
                <w:lang w:val="en-GB"/>
              </w:rPr>
              <w:t>Evaluation</w:t>
            </w:r>
            <w:r w:rsidRPr="00F620B2">
              <w:rPr>
                <w:rFonts w:ascii="Calibri" w:eastAsia="Calibri" w:hAnsi="Calibri" w:cs="Calibri"/>
                <w:b/>
                <w:vertAlign w:val="superscript"/>
                <w:lang w:val="en-GB"/>
              </w:rPr>
              <w:footnoteReference w:id="1"/>
            </w:r>
          </w:p>
        </w:tc>
      </w:tr>
      <w:tr w:rsidR="008B66D3" w:rsidRPr="00F620B2" w14:paraId="35ED31C2" w14:textId="77777777" w:rsidTr="008C4643">
        <w:trPr>
          <w:trHeight w:val="624"/>
          <w:tblHeader/>
        </w:trPr>
        <w:tc>
          <w:tcPr>
            <w:tcW w:w="1101" w:type="dxa"/>
            <w:shd w:val="clear" w:color="auto" w:fill="auto"/>
            <w:vAlign w:val="center"/>
          </w:tcPr>
          <w:p w14:paraId="7ECB88CF"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614C7BC9"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Senior leadership and management experience, including the development of personnel.</w:t>
            </w:r>
          </w:p>
        </w:tc>
        <w:tc>
          <w:tcPr>
            <w:tcW w:w="1275" w:type="dxa"/>
            <w:shd w:val="clear" w:color="auto" w:fill="auto"/>
            <w:vAlign w:val="center"/>
          </w:tcPr>
          <w:p w14:paraId="4E35C155"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7F46C89F" w14:textId="77777777" w:rsidR="008B66D3" w:rsidRPr="00F620B2" w:rsidRDefault="008B66D3" w:rsidP="008C4643">
            <w:pPr>
              <w:widowControl/>
              <w:autoSpaceDE/>
              <w:autoSpaceDN/>
              <w:spacing w:after="200"/>
              <w:rPr>
                <w:rFonts w:ascii="Calibri" w:eastAsia="Calibri" w:hAnsi="Calibri" w:cs="Calibri"/>
                <w:lang w:val="en-GB"/>
              </w:rPr>
            </w:pPr>
          </w:p>
          <w:p w14:paraId="598B676F"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540BE7E9" w14:textId="77777777" w:rsidR="008B66D3" w:rsidRPr="00F620B2" w:rsidRDefault="008B66D3" w:rsidP="008C4643">
            <w:pPr>
              <w:widowControl/>
              <w:autoSpaceDE/>
              <w:autoSpaceDN/>
              <w:spacing w:after="200"/>
              <w:rPr>
                <w:rFonts w:ascii="Calibri" w:eastAsia="Calibri" w:hAnsi="Calibri" w:cs="Calibri"/>
                <w:lang w:val="en-GB"/>
              </w:rPr>
            </w:pPr>
          </w:p>
          <w:p w14:paraId="67CCC6A2"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A/I/E</w:t>
            </w:r>
          </w:p>
        </w:tc>
      </w:tr>
      <w:tr w:rsidR="008B66D3" w:rsidRPr="00F620B2" w14:paraId="4D7046E8" w14:textId="77777777" w:rsidTr="008C4643">
        <w:trPr>
          <w:trHeight w:val="1279"/>
          <w:tblHeader/>
        </w:trPr>
        <w:tc>
          <w:tcPr>
            <w:tcW w:w="1101" w:type="dxa"/>
            <w:shd w:val="clear" w:color="auto" w:fill="auto"/>
            <w:vAlign w:val="center"/>
          </w:tcPr>
          <w:p w14:paraId="679AB172"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349657AE"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Experience of stakeholder engagement; the ability to build strong, lasting and mutually beneficial relationships with key internal and external stakeholders.</w:t>
            </w:r>
          </w:p>
        </w:tc>
        <w:tc>
          <w:tcPr>
            <w:tcW w:w="1275" w:type="dxa"/>
            <w:shd w:val="clear" w:color="auto" w:fill="auto"/>
            <w:vAlign w:val="center"/>
          </w:tcPr>
          <w:p w14:paraId="06AE6BF5" w14:textId="77777777" w:rsidR="008B66D3" w:rsidRPr="00F620B2" w:rsidRDefault="008B66D3" w:rsidP="005276DC">
            <w:pPr>
              <w:widowControl/>
              <w:autoSpaceDE/>
              <w:autoSpaceDN/>
              <w:spacing w:after="200"/>
              <w:jc w:val="center"/>
              <w:rPr>
                <w:rFonts w:ascii="Calibri" w:eastAsia="Calibri" w:hAnsi="Calibri" w:cs="Calibri"/>
                <w:lang w:val="en-GB"/>
              </w:rPr>
            </w:pPr>
          </w:p>
          <w:p w14:paraId="6C703CE4"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28DCDB15"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3BCD8FF8" w14:textId="77777777" w:rsidR="008B66D3" w:rsidRPr="00F620B2" w:rsidRDefault="008B66D3" w:rsidP="008C4643">
            <w:pPr>
              <w:widowControl/>
              <w:autoSpaceDE/>
              <w:autoSpaceDN/>
              <w:spacing w:after="200"/>
              <w:rPr>
                <w:rFonts w:ascii="Calibri" w:eastAsia="Calibri" w:hAnsi="Calibri" w:cs="Calibri"/>
                <w:lang w:val="en-GB"/>
              </w:rPr>
            </w:pPr>
          </w:p>
          <w:p w14:paraId="5818E0AE"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r w:rsidR="008B66D3" w:rsidRPr="00F620B2" w14:paraId="7300BF2F" w14:textId="77777777" w:rsidTr="008C4643">
        <w:trPr>
          <w:trHeight w:val="862"/>
          <w:tblHeader/>
        </w:trPr>
        <w:tc>
          <w:tcPr>
            <w:tcW w:w="1101" w:type="dxa"/>
            <w:shd w:val="clear" w:color="auto" w:fill="auto"/>
            <w:vAlign w:val="center"/>
          </w:tcPr>
          <w:p w14:paraId="675D07FF"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7708BA0B" w14:textId="2885F77D"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Good organisational and time management skills, attention to detail and ability to prioritise tasks</w:t>
            </w:r>
            <w:r w:rsidR="00885784">
              <w:rPr>
                <w:rFonts w:ascii="Calibri" w:eastAsia="Calibri" w:hAnsi="Calibri" w:cs="Calibri"/>
                <w:lang w:val="en-GB"/>
              </w:rPr>
              <w:t>.</w:t>
            </w:r>
          </w:p>
        </w:tc>
        <w:tc>
          <w:tcPr>
            <w:tcW w:w="1275" w:type="dxa"/>
            <w:shd w:val="clear" w:color="auto" w:fill="auto"/>
            <w:vAlign w:val="center"/>
          </w:tcPr>
          <w:p w14:paraId="24D6343B" w14:textId="77777777" w:rsidR="008B66D3" w:rsidRPr="00F620B2" w:rsidRDefault="008B66D3" w:rsidP="005276DC">
            <w:pPr>
              <w:widowControl/>
              <w:autoSpaceDE/>
              <w:autoSpaceDN/>
              <w:spacing w:after="200"/>
              <w:jc w:val="center"/>
              <w:rPr>
                <w:rFonts w:ascii="Calibri" w:eastAsia="Calibri" w:hAnsi="Calibri" w:cs="Calibri"/>
                <w:lang w:val="en-GB"/>
              </w:rPr>
            </w:pPr>
          </w:p>
          <w:p w14:paraId="489E7534"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02032775"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4E0D65A1"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r w:rsidR="008B66D3" w:rsidRPr="00F620B2" w14:paraId="7708B10B" w14:textId="77777777" w:rsidTr="008C4643">
        <w:trPr>
          <w:trHeight w:val="943"/>
          <w:tblHeader/>
        </w:trPr>
        <w:tc>
          <w:tcPr>
            <w:tcW w:w="1101" w:type="dxa"/>
            <w:shd w:val="clear" w:color="auto" w:fill="auto"/>
            <w:vAlign w:val="center"/>
          </w:tcPr>
          <w:p w14:paraId="7EB35BEA"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41DA2B4D" w14:textId="3E847BCB"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Strong IT skills, particularly Microsoft Word and Excel</w:t>
            </w:r>
            <w:r w:rsidR="00885784">
              <w:rPr>
                <w:rFonts w:ascii="Calibri" w:eastAsia="Calibri" w:hAnsi="Calibri" w:cs="Calibri"/>
                <w:lang w:val="en-GB"/>
              </w:rPr>
              <w:t>.</w:t>
            </w:r>
          </w:p>
        </w:tc>
        <w:tc>
          <w:tcPr>
            <w:tcW w:w="1275" w:type="dxa"/>
            <w:shd w:val="clear" w:color="auto" w:fill="auto"/>
            <w:vAlign w:val="center"/>
          </w:tcPr>
          <w:p w14:paraId="69BBF639" w14:textId="77777777" w:rsidR="008B66D3" w:rsidRPr="00F620B2" w:rsidRDefault="008B66D3" w:rsidP="005276DC">
            <w:pPr>
              <w:widowControl/>
              <w:autoSpaceDE/>
              <w:autoSpaceDN/>
              <w:spacing w:after="200"/>
              <w:jc w:val="center"/>
              <w:rPr>
                <w:rFonts w:ascii="Calibri" w:eastAsia="Calibri" w:hAnsi="Calibri" w:cs="Calibri"/>
                <w:lang w:val="en-GB"/>
              </w:rPr>
            </w:pPr>
          </w:p>
          <w:p w14:paraId="6AE1CCF5"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7380D48D"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306727AD" w14:textId="77777777" w:rsidR="008B66D3" w:rsidRPr="00F620B2" w:rsidRDefault="008B66D3" w:rsidP="008C4643">
            <w:pPr>
              <w:widowControl/>
              <w:autoSpaceDE/>
              <w:autoSpaceDN/>
              <w:spacing w:after="200"/>
              <w:rPr>
                <w:rFonts w:ascii="Calibri" w:eastAsia="Calibri" w:hAnsi="Calibri" w:cs="Calibri"/>
                <w:lang w:val="en-GB"/>
              </w:rPr>
            </w:pPr>
          </w:p>
          <w:p w14:paraId="0069D478"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r w:rsidR="008B66D3" w:rsidRPr="00F620B2" w14:paraId="49B53403" w14:textId="77777777" w:rsidTr="008C4643">
        <w:trPr>
          <w:tblHeader/>
        </w:trPr>
        <w:tc>
          <w:tcPr>
            <w:tcW w:w="1101" w:type="dxa"/>
            <w:shd w:val="clear" w:color="auto" w:fill="auto"/>
            <w:vAlign w:val="center"/>
          </w:tcPr>
          <w:p w14:paraId="237CEEB5"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0ADE536C" w14:textId="7405B7BE"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Excellent communication, interpersonal and presentational skills</w:t>
            </w:r>
            <w:r w:rsidR="00885784">
              <w:rPr>
                <w:rFonts w:ascii="Calibri" w:eastAsia="Calibri" w:hAnsi="Calibri" w:cs="Calibri"/>
                <w:lang w:val="en-GB"/>
              </w:rPr>
              <w:t>.</w:t>
            </w:r>
          </w:p>
        </w:tc>
        <w:tc>
          <w:tcPr>
            <w:tcW w:w="1275" w:type="dxa"/>
            <w:shd w:val="clear" w:color="auto" w:fill="auto"/>
            <w:vAlign w:val="center"/>
          </w:tcPr>
          <w:p w14:paraId="0E331C85" w14:textId="77777777" w:rsidR="008B66D3" w:rsidRPr="00F620B2" w:rsidRDefault="008B66D3" w:rsidP="005276DC">
            <w:pPr>
              <w:widowControl/>
              <w:autoSpaceDE/>
              <w:autoSpaceDN/>
              <w:spacing w:after="200"/>
              <w:jc w:val="center"/>
              <w:rPr>
                <w:rFonts w:ascii="Calibri" w:eastAsia="Calibri" w:hAnsi="Calibri" w:cs="Calibri"/>
                <w:lang w:val="en-GB"/>
              </w:rPr>
            </w:pPr>
          </w:p>
          <w:p w14:paraId="59D9DC54"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15E65D55"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41973F0D" w14:textId="77777777" w:rsidR="008B66D3" w:rsidRPr="00F620B2" w:rsidRDefault="008B66D3" w:rsidP="008C4643">
            <w:pPr>
              <w:widowControl/>
              <w:autoSpaceDE/>
              <w:autoSpaceDN/>
              <w:spacing w:after="200"/>
              <w:rPr>
                <w:rFonts w:ascii="Calibri" w:eastAsia="Calibri" w:hAnsi="Calibri" w:cs="Calibri"/>
                <w:lang w:val="en-GB"/>
              </w:rPr>
            </w:pPr>
          </w:p>
          <w:p w14:paraId="625A9FE6"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r w:rsidR="008B66D3" w:rsidRPr="00F620B2" w14:paraId="77C1D749" w14:textId="77777777" w:rsidTr="008C4643">
        <w:trPr>
          <w:trHeight w:val="794"/>
          <w:tblHeader/>
        </w:trPr>
        <w:tc>
          <w:tcPr>
            <w:tcW w:w="1101" w:type="dxa"/>
            <w:shd w:val="clear" w:color="auto" w:fill="auto"/>
            <w:vAlign w:val="center"/>
          </w:tcPr>
          <w:p w14:paraId="479941CA" w14:textId="77777777" w:rsidR="008B66D3" w:rsidRPr="00F620B2" w:rsidRDefault="008B66D3" w:rsidP="008C4643">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5D7DAF08"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 xml:space="preserve"> A good team worker, but with the ability to also work effectively alone.</w:t>
            </w:r>
          </w:p>
        </w:tc>
        <w:tc>
          <w:tcPr>
            <w:tcW w:w="1275" w:type="dxa"/>
            <w:shd w:val="clear" w:color="auto" w:fill="auto"/>
            <w:vAlign w:val="center"/>
          </w:tcPr>
          <w:p w14:paraId="39B0BF24" w14:textId="77777777" w:rsidR="008B66D3" w:rsidRPr="00F620B2" w:rsidRDefault="008B66D3" w:rsidP="005276DC">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4CA19DDF" w14:textId="77777777" w:rsidR="008B66D3" w:rsidRPr="00F620B2" w:rsidRDefault="008B66D3" w:rsidP="008C4643">
            <w:pPr>
              <w:widowControl/>
              <w:autoSpaceDE/>
              <w:autoSpaceDN/>
              <w:spacing w:after="200"/>
              <w:rPr>
                <w:rFonts w:ascii="Calibri" w:eastAsia="Calibri" w:hAnsi="Calibri" w:cs="Calibri"/>
                <w:lang w:val="en-GB"/>
              </w:rPr>
            </w:pPr>
          </w:p>
        </w:tc>
        <w:tc>
          <w:tcPr>
            <w:tcW w:w="1559" w:type="dxa"/>
            <w:shd w:val="clear" w:color="auto" w:fill="auto"/>
            <w:vAlign w:val="center"/>
          </w:tcPr>
          <w:p w14:paraId="6F324D06" w14:textId="77777777" w:rsidR="008B66D3" w:rsidRPr="00F620B2" w:rsidRDefault="008B66D3" w:rsidP="008C4643">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bl>
    <w:p w14:paraId="31B0B079" w14:textId="77777777" w:rsidR="005276DC" w:rsidRDefault="005276DC"/>
    <w:tbl>
      <w:tblPr>
        <w:tblpPr w:leftFromText="181" w:rightFromText="181" w:vertAnchor="text" w:tblpY="1"/>
        <w:tblOverlap w:val="neve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3856"/>
        <w:gridCol w:w="1275"/>
        <w:gridCol w:w="1276"/>
        <w:gridCol w:w="1559"/>
      </w:tblGrid>
      <w:tr w:rsidR="005276DC" w:rsidRPr="00F620B2" w14:paraId="20FDB4B9" w14:textId="77777777" w:rsidTr="008C4643">
        <w:trPr>
          <w:trHeight w:val="879"/>
          <w:tblHeader/>
        </w:trPr>
        <w:tc>
          <w:tcPr>
            <w:tcW w:w="1101" w:type="dxa"/>
            <w:shd w:val="clear" w:color="auto" w:fill="auto"/>
            <w:vAlign w:val="center"/>
          </w:tcPr>
          <w:p w14:paraId="2F29DD2C" w14:textId="70A844DB" w:rsidR="005276DC" w:rsidRPr="005276DC" w:rsidRDefault="005276DC" w:rsidP="005276DC">
            <w:pPr>
              <w:widowControl/>
              <w:autoSpaceDE/>
              <w:autoSpaceDN/>
              <w:spacing w:after="200"/>
              <w:ind w:left="502" w:hanging="338"/>
              <w:rPr>
                <w:rFonts w:ascii="Calibri" w:eastAsia="Calibri" w:hAnsi="Calibri" w:cs="Calibri"/>
                <w:b/>
                <w:lang w:val="en-GB"/>
              </w:rPr>
            </w:pPr>
            <w:r w:rsidRPr="005276DC">
              <w:rPr>
                <w:rFonts w:ascii="Calibri" w:eastAsia="Calibri" w:hAnsi="Calibri" w:cs="Calibri"/>
                <w:b/>
                <w:lang w:val="en-GB"/>
              </w:rPr>
              <w:t>Serial</w:t>
            </w:r>
          </w:p>
        </w:tc>
        <w:tc>
          <w:tcPr>
            <w:tcW w:w="3856" w:type="dxa"/>
            <w:shd w:val="clear" w:color="auto" w:fill="auto"/>
            <w:vAlign w:val="center"/>
          </w:tcPr>
          <w:p w14:paraId="7416B580" w14:textId="34444D07" w:rsidR="005276DC" w:rsidRPr="00F620B2" w:rsidRDefault="005276DC" w:rsidP="005276DC">
            <w:pPr>
              <w:widowControl/>
              <w:autoSpaceDE/>
              <w:autoSpaceDN/>
              <w:spacing w:after="200"/>
              <w:rPr>
                <w:rFonts w:ascii="Calibri" w:eastAsia="Calibri" w:hAnsi="Calibri" w:cs="Calibri"/>
                <w:lang w:val="en-GB"/>
              </w:rPr>
            </w:pPr>
            <w:r w:rsidRPr="00F620B2">
              <w:rPr>
                <w:rFonts w:ascii="Calibri" w:eastAsia="Calibri" w:hAnsi="Calibri" w:cs="Calibri"/>
                <w:b/>
                <w:lang w:val="en-GB"/>
              </w:rPr>
              <w:t>Competence</w:t>
            </w:r>
          </w:p>
        </w:tc>
        <w:tc>
          <w:tcPr>
            <w:tcW w:w="1275" w:type="dxa"/>
            <w:shd w:val="clear" w:color="auto" w:fill="auto"/>
            <w:vAlign w:val="center"/>
          </w:tcPr>
          <w:p w14:paraId="263DF702" w14:textId="3B4BDA5D" w:rsidR="005276DC" w:rsidRPr="00F620B2" w:rsidRDefault="005276DC" w:rsidP="005276DC">
            <w:pPr>
              <w:widowControl/>
              <w:autoSpaceDE/>
              <w:autoSpaceDN/>
              <w:spacing w:after="200"/>
              <w:rPr>
                <w:rFonts w:ascii="Calibri" w:eastAsia="Calibri" w:hAnsi="Calibri" w:cs="Calibri"/>
                <w:lang w:val="en-GB"/>
              </w:rPr>
            </w:pPr>
            <w:r w:rsidRPr="00F620B2">
              <w:rPr>
                <w:rFonts w:ascii="Calibri" w:eastAsia="Calibri" w:hAnsi="Calibri" w:cs="Calibri"/>
                <w:b/>
                <w:lang w:val="en-GB"/>
              </w:rPr>
              <w:t>Essential</w:t>
            </w:r>
          </w:p>
        </w:tc>
        <w:tc>
          <w:tcPr>
            <w:tcW w:w="1276" w:type="dxa"/>
            <w:shd w:val="clear" w:color="auto" w:fill="auto"/>
            <w:vAlign w:val="center"/>
          </w:tcPr>
          <w:p w14:paraId="3239E191" w14:textId="6804ECF0" w:rsidR="005276DC" w:rsidRPr="00F620B2" w:rsidRDefault="005276DC" w:rsidP="005276DC">
            <w:pPr>
              <w:widowControl/>
              <w:autoSpaceDE/>
              <w:autoSpaceDN/>
              <w:spacing w:after="200"/>
              <w:rPr>
                <w:rFonts w:ascii="Calibri" w:eastAsia="Calibri" w:hAnsi="Calibri" w:cs="Calibri"/>
                <w:lang w:val="en-GB"/>
              </w:rPr>
            </w:pPr>
            <w:r w:rsidRPr="00F620B2">
              <w:rPr>
                <w:rFonts w:ascii="Calibri" w:eastAsia="Calibri" w:hAnsi="Calibri" w:cs="Calibri"/>
                <w:b/>
                <w:lang w:val="en-GB"/>
              </w:rPr>
              <w:t>Desirable</w:t>
            </w:r>
          </w:p>
        </w:tc>
        <w:tc>
          <w:tcPr>
            <w:tcW w:w="1559" w:type="dxa"/>
            <w:shd w:val="clear" w:color="auto" w:fill="auto"/>
            <w:vAlign w:val="center"/>
          </w:tcPr>
          <w:p w14:paraId="718F4958" w14:textId="2ED30C18" w:rsidR="005276DC" w:rsidRPr="00F620B2" w:rsidRDefault="005276DC" w:rsidP="005276DC">
            <w:pPr>
              <w:widowControl/>
              <w:autoSpaceDE/>
              <w:autoSpaceDN/>
              <w:spacing w:after="200"/>
              <w:rPr>
                <w:rFonts w:ascii="Calibri" w:eastAsia="Calibri" w:hAnsi="Calibri" w:cs="Calibri"/>
                <w:lang w:val="en-GB"/>
              </w:rPr>
            </w:pPr>
            <w:r w:rsidRPr="00F620B2">
              <w:rPr>
                <w:rFonts w:ascii="Calibri" w:eastAsia="Calibri" w:hAnsi="Calibri" w:cs="Calibri"/>
                <w:b/>
                <w:lang w:val="en-GB"/>
              </w:rPr>
              <w:t>Evaluation</w:t>
            </w:r>
            <w:r w:rsidRPr="00F620B2">
              <w:rPr>
                <w:rFonts w:ascii="Calibri" w:eastAsia="Calibri" w:hAnsi="Calibri" w:cs="Calibri"/>
                <w:b/>
                <w:vertAlign w:val="superscript"/>
                <w:lang w:val="en-GB"/>
              </w:rPr>
              <w:footnoteReference w:id="2"/>
            </w:r>
          </w:p>
        </w:tc>
      </w:tr>
      <w:tr w:rsidR="003E34EC" w:rsidRPr="00F620B2" w14:paraId="297871FA" w14:textId="77777777" w:rsidTr="008C4643">
        <w:trPr>
          <w:trHeight w:val="879"/>
          <w:tblHeader/>
        </w:trPr>
        <w:tc>
          <w:tcPr>
            <w:tcW w:w="1101" w:type="dxa"/>
            <w:shd w:val="clear" w:color="auto" w:fill="auto"/>
            <w:vAlign w:val="center"/>
          </w:tcPr>
          <w:p w14:paraId="3B4D4331" w14:textId="77777777" w:rsidR="003E34EC" w:rsidRPr="00F620B2" w:rsidRDefault="003E34EC" w:rsidP="003E34EC">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1E177396" w14:textId="69AAD379"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Full UK driving licence</w:t>
            </w:r>
            <w:r w:rsidR="007B7932">
              <w:rPr>
                <w:rFonts w:ascii="Calibri" w:eastAsia="Calibri" w:hAnsi="Calibri" w:cs="Calibri"/>
                <w:lang w:val="en-GB"/>
              </w:rPr>
              <w:t>.</w:t>
            </w:r>
          </w:p>
        </w:tc>
        <w:tc>
          <w:tcPr>
            <w:tcW w:w="1275" w:type="dxa"/>
            <w:shd w:val="clear" w:color="auto" w:fill="auto"/>
            <w:vAlign w:val="center"/>
          </w:tcPr>
          <w:p w14:paraId="04BA1198" w14:textId="7626651F" w:rsidR="003E34EC" w:rsidRPr="00F620B2" w:rsidRDefault="003E34EC" w:rsidP="00585669">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276" w:type="dxa"/>
            <w:shd w:val="clear" w:color="auto" w:fill="auto"/>
            <w:vAlign w:val="center"/>
          </w:tcPr>
          <w:p w14:paraId="7141AE5C" w14:textId="77777777" w:rsidR="003E34EC" w:rsidRPr="00F620B2" w:rsidRDefault="003E34EC" w:rsidP="00585669">
            <w:pPr>
              <w:widowControl/>
              <w:autoSpaceDE/>
              <w:autoSpaceDN/>
              <w:spacing w:after="200"/>
              <w:jc w:val="center"/>
              <w:rPr>
                <w:rFonts w:ascii="Calibri" w:eastAsia="Calibri" w:hAnsi="Calibri" w:cs="Calibri"/>
                <w:lang w:val="en-GB"/>
              </w:rPr>
            </w:pPr>
          </w:p>
        </w:tc>
        <w:tc>
          <w:tcPr>
            <w:tcW w:w="1559" w:type="dxa"/>
            <w:shd w:val="clear" w:color="auto" w:fill="auto"/>
            <w:vAlign w:val="center"/>
          </w:tcPr>
          <w:p w14:paraId="7FCAFDD3" w14:textId="3A0249F4"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A/I/E</w:t>
            </w:r>
          </w:p>
        </w:tc>
      </w:tr>
      <w:tr w:rsidR="003E34EC" w:rsidRPr="00F620B2" w14:paraId="00F3BBB3" w14:textId="77777777" w:rsidTr="008C4643">
        <w:trPr>
          <w:trHeight w:val="879"/>
          <w:tblHeader/>
        </w:trPr>
        <w:tc>
          <w:tcPr>
            <w:tcW w:w="1101" w:type="dxa"/>
            <w:shd w:val="clear" w:color="auto" w:fill="auto"/>
            <w:vAlign w:val="center"/>
          </w:tcPr>
          <w:p w14:paraId="7CA4CDCF" w14:textId="77777777" w:rsidR="003E34EC" w:rsidRPr="00F620B2" w:rsidRDefault="003E34EC" w:rsidP="003E34EC">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59786C1E" w14:textId="39033D1C"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Experience of managing budgets</w:t>
            </w:r>
            <w:r w:rsidR="007B7932">
              <w:rPr>
                <w:rFonts w:ascii="Calibri" w:eastAsia="Calibri" w:hAnsi="Calibri" w:cs="Calibri"/>
                <w:lang w:val="en-GB"/>
              </w:rPr>
              <w:t>.</w:t>
            </w:r>
          </w:p>
        </w:tc>
        <w:tc>
          <w:tcPr>
            <w:tcW w:w="1275" w:type="dxa"/>
            <w:shd w:val="clear" w:color="auto" w:fill="auto"/>
            <w:vAlign w:val="center"/>
          </w:tcPr>
          <w:p w14:paraId="7BD8A6B8" w14:textId="77777777" w:rsidR="003E34EC" w:rsidRPr="00F620B2" w:rsidRDefault="003E34EC" w:rsidP="00585669">
            <w:pPr>
              <w:widowControl/>
              <w:autoSpaceDE/>
              <w:autoSpaceDN/>
              <w:spacing w:after="200"/>
              <w:jc w:val="center"/>
              <w:rPr>
                <w:rFonts w:ascii="Calibri" w:eastAsia="Calibri" w:hAnsi="Calibri" w:cs="Calibri"/>
                <w:lang w:val="en-GB"/>
              </w:rPr>
            </w:pPr>
          </w:p>
        </w:tc>
        <w:tc>
          <w:tcPr>
            <w:tcW w:w="1276" w:type="dxa"/>
            <w:shd w:val="clear" w:color="auto" w:fill="auto"/>
            <w:vAlign w:val="center"/>
          </w:tcPr>
          <w:p w14:paraId="4180C94B" w14:textId="77777777" w:rsidR="003E34EC" w:rsidRPr="00F620B2" w:rsidRDefault="003E34EC" w:rsidP="00585669">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559" w:type="dxa"/>
            <w:shd w:val="clear" w:color="auto" w:fill="auto"/>
            <w:vAlign w:val="center"/>
          </w:tcPr>
          <w:p w14:paraId="04B7242E" w14:textId="77777777"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r w:rsidR="003E34EC" w:rsidRPr="00F620B2" w14:paraId="347F5025" w14:textId="77777777" w:rsidTr="008C4643">
        <w:trPr>
          <w:trHeight w:val="926"/>
          <w:tblHeader/>
        </w:trPr>
        <w:tc>
          <w:tcPr>
            <w:tcW w:w="1101" w:type="dxa"/>
            <w:shd w:val="clear" w:color="auto" w:fill="auto"/>
            <w:vAlign w:val="center"/>
          </w:tcPr>
          <w:p w14:paraId="21748457" w14:textId="77777777" w:rsidR="003E34EC" w:rsidRPr="00F620B2" w:rsidRDefault="003E34EC" w:rsidP="003E34EC">
            <w:pPr>
              <w:widowControl/>
              <w:numPr>
                <w:ilvl w:val="0"/>
                <w:numId w:val="20"/>
              </w:numPr>
              <w:autoSpaceDE/>
              <w:autoSpaceDN/>
              <w:spacing w:after="200"/>
              <w:rPr>
                <w:rFonts w:ascii="Calibri" w:eastAsia="Calibri" w:hAnsi="Calibri" w:cs="Calibri"/>
                <w:lang w:val="en-GB"/>
              </w:rPr>
            </w:pPr>
          </w:p>
        </w:tc>
        <w:tc>
          <w:tcPr>
            <w:tcW w:w="3856" w:type="dxa"/>
            <w:shd w:val="clear" w:color="auto" w:fill="auto"/>
            <w:vAlign w:val="center"/>
          </w:tcPr>
          <w:p w14:paraId="0E05CDEF" w14:textId="1FAA7855"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Experience with reserve or cadet forces</w:t>
            </w:r>
            <w:r w:rsidR="007B7932">
              <w:rPr>
                <w:rFonts w:ascii="Calibri" w:eastAsia="Calibri" w:hAnsi="Calibri" w:cs="Calibri"/>
                <w:lang w:val="en-GB"/>
              </w:rPr>
              <w:t>.</w:t>
            </w:r>
          </w:p>
        </w:tc>
        <w:tc>
          <w:tcPr>
            <w:tcW w:w="1275" w:type="dxa"/>
            <w:shd w:val="clear" w:color="auto" w:fill="auto"/>
            <w:vAlign w:val="center"/>
          </w:tcPr>
          <w:p w14:paraId="0FB9FE04" w14:textId="77777777" w:rsidR="003E34EC" w:rsidRPr="00F620B2" w:rsidRDefault="003E34EC" w:rsidP="00585669">
            <w:pPr>
              <w:widowControl/>
              <w:autoSpaceDE/>
              <w:autoSpaceDN/>
              <w:spacing w:after="200"/>
              <w:jc w:val="center"/>
              <w:rPr>
                <w:rFonts w:ascii="Calibri" w:eastAsia="Calibri" w:hAnsi="Calibri" w:cs="Calibri"/>
                <w:lang w:val="en-GB"/>
              </w:rPr>
            </w:pPr>
          </w:p>
        </w:tc>
        <w:tc>
          <w:tcPr>
            <w:tcW w:w="1276" w:type="dxa"/>
            <w:shd w:val="clear" w:color="auto" w:fill="auto"/>
            <w:vAlign w:val="center"/>
          </w:tcPr>
          <w:p w14:paraId="6D52936A" w14:textId="77777777" w:rsidR="003E34EC" w:rsidRPr="00F620B2" w:rsidRDefault="003E34EC" w:rsidP="00585669">
            <w:pPr>
              <w:widowControl/>
              <w:autoSpaceDE/>
              <w:autoSpaceDN/>
              <w:spacing w:after="200"/>
              <w:jc w:val="center"/>
              <w:rPr>
                <w:rFonts w:ascii="Calibri" w:eastAsia="Calibri" w:hAnsi="Calibri" w:cs="Calibri"/>
                <w:lang w:val="en-GB"/>
              </w:rPr>
            </w:pPr>
            <w:r w:rsidRPr="00F620B2">
              <w:rPr>
                <w:rFonts w:ascii="Calibri" w:eastAsia="Calibri" w:hAnsi="Calibri" w:cs="Calibri"/>
                <w:lang w:val="en-GB"/>
              </w:rPr>
              <w:t>√</w:t>
            </w:r>
          </w:p>
        </w:tc>
        <w:tc>
          <w:tcPr>
            <w:tcW w:w="1559" w:type="dxa"/>
            <w:shd w:val="clear" w:color="auto" w:fill="auto"/>
            <w:vAlign w:val="center"/>
          </w:tcPr>
          <w:p w14:paraId="13EE354C" w14:textId="77777777" w:rsidR="003E34EC" w:rsidRPr="00F620B2" w:rsidRDefault="003E34EC" w:rsidP="003E34EC">
            <w:pPr>
              <w:widowControl/>
              <w:autoSpaceDE/>
              <w:autoSpaceDN/>
              <w:spacing w:after="200"/>
              <w:rPr>
                <w:rFonts w:ascii="Calibri" w:eastAsia="Calibri" w:hAnsi="Calibri" w:cs="Calibri"/>
                <w:lang w:val="en-GB"/>
              </w:rPr>
            </w:pPr>
            <w:r w:rsidRPr="00F620B2">
              <w:rPr>
                <w:rFonts w:ascii="Calibri" w:eastAsia="Calibri" w:hAnsi="Calibri" w:cs="Calibri"/>
                <w:lang w:val="en-GB"/>
              </w:rPr>
              <w:t>A/I</w:t>
            </w:r>
          </w:p>
        </w:tc>
      </w:tr>
    </w:tbl>
    <w:p w14:paraId="09DC0B89" w14:textId="77777777" w:rsidR="008B66D3" w:rsidRDefault="008B66D3" w:rsidP="00641642">
      <w:pPr>
        <w:widowControl/>
        <w:autoSpaceDE/>
        <w:autoSpaceDN/>
        <w:spacing w:after="200"/>
        <w:rPr>
          <w:rFonts w:ascii="Calibri" w:eastAsia="Calibri" w:hAnsi="Calibri" w:cs="Calibri"/>
          <w:lang w:val="en-GB"/>
        </w:rPr>
      </w:pPr>
    </w:p>
    <w:p w14:paraId="41EDC520" w14:textId="467E5D0B" w:rsidR="00641642" w:rsidRPr="003E34EC" w:rsidRDefault="00641642" w:rsidP="00641642">
      <w:pPr>
        <w:widowControl/>
        <w:autoSpaceDE/>
        <w:autoSpaceDN/>
        <w:spacing w:after="200"/>
        <w:rPr>
          <w:rFonts w:ascii="Calibri" w:eastAsia="Calibri" w:hAnsi="Calibri" w:cs="Calibri"/>
          <w:sz w:val="24"/>
          <w:szCs w:val="24"/>
        </w:rPr>
      </w:pPr>
      <w:r w:rsidRPr="003E34EC">
        <w:rPr>
          <w:rFonts w:ascii="Calibri" w:eastAsia="Calibri" w:hAnsi="Calibri" w:cs="Calibri"/>
          <w:sz w:val="24"/>
          <w:szCs w:val="24"/>
        </w:rPr>
        <w:t>The post holder will be required to be Security Cleared (SC) and Access NI checked.</w:t>
      </w:r>
    </w:p>
    <w:p w14:paraId="59B02F45" w14:textId="77777777" w:rsidR="00641642" w:rsidRPr="008B66D3" w:rsidRDefault="00641642" w:rsidP="00641642">
      <w:pPr>
        <w:widowControl/>
        <w:autoSpaceDE/>
        <w:autoSpaceDN/>
        <w:spacing w:after="200"/>
        <w:rPr>
          <w:rFonts w:asciiTheme="minorHAnsi" w:hAnsiTheme="minorHAnsi" w:cstheme="minorHAnsi"/>
          <w:b/>
          <w:color w:val="2E74B5" w:themeColor="accent1" w:themeShade="BF"/>
          <w:sz w:val="28"/>
          <w:szCs w:val="28"/>
        </w:rPr>
      </w:pPr>
      <w:r w:rsidRPr="008B66D3">
        <w:rPr>
          <w:rFonts w:asciiTheme="minorHAnsi" w:hAnsiTheme="minorHAnsi" w:cstheme="minorHAnsi"/>
          <w:b/>
          <w:color w:val="2E74B5" w:themeColor="accent1" w:themeShade="BF"/>
          <w:sz w:val="28"/>
          <w:szCs w:val="28"/>
        </w:rPr>
        <w:t>Skills &amp; Behaviours (SEO grade)</w:t>
      </w:r>
    </w:p>
    <w:p w14:paraId="57125151" w14:textId="298EF7B8"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Leadership - </w:t>
      </w:r>
      <w:r w:rsidRPr="003E34EC">
        <w:rPr>
          <w:rFonts w:asciiTheme="minorHAnsi" w:eastAsia="Calibri" w:hAnsiTheme="minorHAnsi" w:cstheme="minorHAnsi"/>
          <w:sz w:val="24"/>
          <w:szCs w:val="24"/>
          <w:lang w:val="en-GB"/>
        </w:rPr>
        <w:t>Examples of leadership at HEO and SEO grades or equivalent are when you:</w:t>
      </w:r>
    </w:p>
    <w:p w14:paraId="74C675CD" w14:textId="0E1F3B0C"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ensure colleagues and stakeholders have a clear understanding of objectives, activities and time-frames</w:t>
      </w:r>
      <w:r w:rsidR="003E34EC">
        <w:rPr>
          <w:rFonts w:asciiTheme="minorHAnsi" w:eastAsia="Calibri" w:hAnsiTheme="minorHAnsi" w:cstheme="minorHAnsi"/>
          <w:sz w:val="24"/>
          <w:szCs w:val="24"/>
          <w:lang w:val="en-GB"/>
        </w:rPr>
        <w:t>.</w:t>
      </w:r>
    </w:p>
    <w:p w14:paraId="7CA23075" w14:textId="13A17556"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lastRenderedPageBreak/>
        <w:t>take into account different individual needs, views, and ideas, championing inclusion and equality of opportunity for all</w:t>
      </w:r>
      <w:r w:rsidR="003E34EC">
        <w:rPr>
          <w:rFonts w:asciiTheme="minorHAnsi" w:eastAsia="Calibri" w:hAnsiTheme="minorHAnsi" w:cstheme="minorHAnsi"/>
          <w:sz w:val="24"/>
          <w:szCs w:val="24"/>
          <w:lang w:val="en-GB"/>
        </w:rPr>
        <w:t>.</w:t>
      </w:r>
    </w:p>
    <w:p w14:paraId="7529E36C" w14:textId="77777777"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consider the impacts of own and team’s activities on stakeholders and end users</w:t>
      </w:r>
    </w:p>
    <w:p w14:paraId="6306AE3A" w14:textId="1E7EB6FE"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role-model commitment and satisfaction with role</w:t>
      </w:r>
      <w:r w:rsidR="003E34EC">
        <w:rPr>
          <w:rFonts w:asciiTheme="minorHAnsi" w:eastAsia="Calibri" w:hAnsiTheme="minorHAnsi" w:cstheme="minorHAnsi"/>
          <w:sz w:val="24"/>
          <w:szCs w:val="24"/>
          <w:lang w:val="en-GB"/>
        </w:rPr>
        <w:t>.</w:t>
      </w:r>
    </w:p>
    <w:p w14:paraId="1256DAFD" w14:textId="77777777"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recognise and praise the achievements of others to drive positivity within the team</w:t>
      </w:r>
    </w:p>
    <w:p w14:paraId="291BCF50" w14:textId="5671D9AD" w:rsidR="00641642" w:rsidRPr="003E34EC" w:rsidRDefault="00641642" w:rsidP="005276DC">
      <w:pPr>
        <w:widowControl/>
        <w:numPr>
          <w:ilvl w:val="0"/>
          <w:numId w:val="40"/>
        </w:numPr>
        <w:autoSpaceDE/>
        <w:autoSpaceDN/>
        <w:spacing w:line="276" w:lineRule="auto"/>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effectively manage conflict, misconduct and non-inclusive behaviour, raising with senior managers where appropriate</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2AECFAC5" w14:textId="71976BA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Making effective decisions - </w:t>
      </w:r>
      <w:r w:rsidRPr="003E34EC">
        <w:rPr>
          <w:rFonts w:asciiTheme="minorHAnsi" w:eastAsia="Calibri" w:hAnsiTheme="minorHAnsi" w:cstheme="minorHAnsi"/>
          <w:sz w:val="24"/>
          <w:szCs w:val="24"/>
          <w:lang w:val="en-GB"/>
        </w:rPr>
        <w:t>Examples of making effective decisions at HEO and SEO grades or equivalent are when you:</w:t>
      </w:r>
    </w:p>
    <w:p w14:paraId="605D0EB6" w14:textId="3BE91EE1"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understand your own level of responsibility and empower others to make decisions where appropriate</w:t>
      </w:r>
      <w:r w:rsidR="003E34EC">
        <w:rPr>
          <w:rFonts w:asciiTheme="minorHAnsi" w:eastAsia="Calibri" w:hAnsiTheme="minorHAnsi" w:cstheme="minorHAnsi"/>
          <w:sz w:val="24"/>
          <w:szCs w:val="24"/>
          <w:lang w:val="en-GB"/>
        </w:rPr>
        <w:t>.</w:t>
      </w:r>
    </w:p>
    <w:p w14:paraId="6D0A5054" w14:textId="41113BCE"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analyse and use a range of relevant, credible information from internal and external sources to support decisions</w:t>
      </w:r>
      <w:r w:rsidR="003E34EC">
        <w:rPr>
          <w:rFonts w:asciiTheme="minorHAnsi" w:eastAsia="Calibri" w:hAnsiTheme="minorHAnsi" w:cstheme="minorHAnsi"/>
          <w:sz w:val="24"/>
          <w:szCs w:val="24"/>
          <w:lang w:val="en-GB"/>
        </w:rPr>
        <w:t>.</w:t>
      </w:r>
    </w:p>
    <w:p w14:paraId="3FB89C27" w14:textId="46DFA159"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invite challenge and where appropriate involve others in decision making</w:t>
      </w:r>
      <w:r w:rsidR="003E34EC">
        <w:rPr>
          <w:rFonts w:asciiTheme="minorHAnsi" w:eastAsia="Calibri" w:hAnsiTheme="minorHAnsi" w:cstheme="minorHAnsi"/>
          <w:sz w:val="24"/>
          <w:szCs w:val="24"/>
          <w:lang w:val="en-GB"/>
        </w:rPr>
        <w:t>.</w:t>
      </w:r>
    </w:p>
    <w:p w14:paraId="284B64E7" w14:textId="738BB73F"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display confidence when making difficult decisions, even if they prove to be unpopular</w:t>
      </w:r>
      <w:r w:rsidR="003E34EC">
        <w:rPr>
          <w:rFonts w:asciiTheme="minorHAnsi" w:eastAsia="Calibri" w:hAnsiTheme="minorHAnsi" w:cstheme="minorHAnsi"/>
          <w:sz w:val="24"/>
          <w:szCs w:val="24"/>
          <w:lang w:val="en-GB"/>
        </w:rPr>
        <w:t>.</w:t>
      </w:r>
    </w:p>
    <w:p w14:paraId="6F6AB87F" w14:textId="62C2AD83"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consult with others to ensure the potential impacts on end users have been considered</w:t>
      </w:r>
      <w:r w:rsidR="003E34EC">
        <w:rPr>
          <w:rFonts w:asciiTheme="minorHAnsi" w:eastAsia="Calibri" w:hAnsiTheme="minorHAnsi" w:cstheme="minorHAnsi"/>
          <w:sz w:val="24"/>
          <w:szCs w:val="24"/>
          <w:lang w:val="en-GB"/>
        </w:rPr>
        <w:t>.</w:t>
      </w:r>
    </w:p>
    <w:p w14:paraId="6C34E462" w14:textId="7BB2F311" w:rsidR="00641642" w:rsidRPr="003E34EC" w:rsidRDefault="00641642" w:rsidP="005276DC">
      <w:pPr>
        <w:widowControl/>
        <w:numPr>
          <w:ilvl w:val="0"/>
          <w:numId w:val="41"/>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present strong recommendations in a timely manner outlining the consideration of other options, costs, benefits and risks</w:t>
      </w:r>
      <w:r w:rsidR="003E34EC">
        <w:rPr>
          <w:rFonts w:asciiTheme="minorHAnsi" w:eastAsia="Calibri" w:hAnsiTheme="minorHAnsi" w:cstheme="minorHAnsi"/>
          <w:sz w:val="24"/>
          <w:szCs w:val="24"/>
          <w:lang w:val="en-GB"/>
        </w:rPr>
        <w:t>.</w:t>
      </w:r>
    </w:p>
    <w:p w14:paraId="442A745E" w14:textId="77777777" w:rsidR="00641642" w:rsidRPr="003E34EC" w:rsidRDefault="00641642" w:rsidP="00641642">
      <w:pPr>
        <w:widowControl/>
        <w:autoSpaceDE/>
        <w:autoSpaceDN/>
        <w:rPr>
          <w:rFonts w:asciiTheme="minorHAnsi" w:eastAsia="Calibri" w:hAnsiTheme="minorHAnsi" w:cstheme="minorHAnsi"/>
          <w:sz w:val="24"/>
          <w:szCs w:val="24"/>
          <w:lang w:val="en-GB"/>
        </w:rPr>
      </w:pPr>
    </w:p>
    <w:p w14:paraId="2BBF223A" w14:textId="32DDDE6D"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Seeing the big picture - </w:t>
      </w:r>
      <w:r w:rsidRPr="003E34EC">
        <w:rPr>
          <w:rFonts w:asciiTheme="minorHAnsi" w:eastAsia="Calibri" w:hAnsiTheme="minorHAnsi" w:cstheme="minorHAnsi"/>
          <w:sz w:val="24"/>
          <w:szCs w:val="24"/>
          <w:lang w:val="en-GB"/>
        </w:rPr>
        <w:t>Examples of seeing the big picture at HEO and SEO grades or equivalent are when you:</w:t>
      </w:r>
    </w:p>
    <w:p w14:paraId="5E90CA02" w14:textId="5BB14DFA" w:rsidR="00641642" w:rsidRPr="003E34EC" w:rsidRDefault="00641642" w:rsidP="005276DC">
      <w:pPr>
        <w:widowControl/>
        <w:numPr>
          <w:ilvl w:val="0"/>
          <w:numId w:val="42"/>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understand the strategic drivers for your area of work</w:t>
      </w:r>
      <w:r w:rsidR="003E34EC">
        <w:rPr>
          <w:rFonts w:asciiTheme="minorHAnsi" w:eastAsia="Calibri" w:hAnsiTheme="minorHAnsi" w:cstheme="minorHAnsi"/>
          <w:sz w:val="24"/>
          <w:szCs w:val="24"/>
          <w:lang w:val="en-GB"/>
        </w:rPr>
        <w:t>.</w:t>
      </w:r>
    </w:p>
    <w:p w14:paraId="73A29EBE" w14:textId="3BADBE4F" w:rsidR="00641642" w:rsidRPr="003E34EC" w:rsidRDefault="00641642" w:rsidP="005276DC">
      <w:pPr>
        <w:widowControl/>
        <w:numPr>
          <w:ilvl w:val="0"/>
          <w:numId w:val="42"/>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align activities to contribute to wider organisational priorities</w:t>
      </w:r>
      <w:r w:rsidR="003E34EC">
        <w:rPr>
          <w:rFonts w:asciiTheme="minorHAnsi" w:eastAsia="Calibri" w:hAnsiTheme="minorHAnsi" w:cstheme="minorHAnsi"/>
          <w:sz w:val="24"/>
          <w:szCs w:val="24"/>
          <w:lang w:val="en-GB"/>
        </w:rPr>
        <w:t>.</w:t>
      </w:r>
    </w:p>
    <w:p w14:paraId="40B0CE11" w14:textId="4AA29098" w:rsidR="00641642" w:rsidRPr="003E34EC" w:rsidRDefault="00641642" w:rsidP="005276DC">
      <w:pPr>
        <w:widowControl/>
        <w:numPr>
          <w:ilvl w:val="0"/>
          <w:numId w:val="42"/>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remain alert to emerging issues and trends which might impact your work area</w:t>
      </w:r>
      <w:r w:rsidR="003E34EC">
        <w:rPr>
          <w:rFonts w:asciiTheme="minorHAnsi" w:eastAsia="Calibri" w:hAnsiTheme="minorHAnsi" w:cstheme="minorHAnsi"/>
          <w:sz w:val="24"/>
          <w:szCs w:val="24"/>
          <w:lang w:val="en-GB"/>
        </w:rPr>
        <w:t>.</w:t>
      </w:r>
    </w:p>
    <w:p w14:paraId="59DE4382" w14:textId="40082382" w:rsidR="00641642" w:rsidRPr="003E34EC" w:rsidRDefault="00641642" w:rsidP="005276DC">
      <w:pPr>
        <w:widowControl/>
        <w:numPr>
          <w:ilvl w:val="0"/>
          <w:numId w:val="42"/>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seek out and share experiences to develop knowledge of the team’s business area</w:t>
      </w:r>
      <w:r w:rsidR="003E34EC">
        <w:rPr>
          <w:rFonts w:asciiTheme="minorHAnsi" w:eastAsia="Calibri" w:hAnsiTheme="minorHAnsi" w:cstheme="minorHAnsi"/>
          <w:sz w:val="24"/>
          <w:szCs w:val="24"/>
          <w:lang w:val="en-GB"/>
        </w:rPr>
        <w:t>.</w:t>
      </w:r>
    </w:p>
    <w:p w14:paraId="3ED0AA31" w14:textId="2564AFAA" w:rsidR="00641642" w:rsidRPr="003E34EC" w:rsidRDefault="00641642" w:rsidP="005276DC">
      <w:pPr>
        <w:widowControl/>
        <w:numPr>
          <w:ilvl w:val="0"/>
          <w:numId w:val="42"/>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understand how the strategies and activities of the team create value and meet the diverse needs of all stakeholders</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661DFD14" w14:textId="634FC10A"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lastRenderedPageBreak/>
        <w:t xml:space="preserve">Working together - </w:t>
      </w:r>
      <w:r w:rsidRPr="003E34EC">
        <w:rPr>
          <w:rFonts w:asciiTheme="minorHAnsi" w:eastAsia="Calibri" w:hAnsiTheme="minorHAnsi" w:cstheme="minorHAnsi"/>
          <w:sz w:val="24"/>
          <w:szCs w:val="24"/>
          <w:lang w:val="en-GB"/>
        </w:rPr>
        <w:t>Examples of working together at HEO and SEO grades or equivalent are when you:</w:t>
      </w:r>
    </w:p>
    <w:p w14:paraId="2782DBF5" w14:textId="1D415966"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encourage joined up team work within your own team and across other groups</w:t>
      </w:r>
      <w:r w:rsidR="003E34EC">
        <w:rPr>
          <w:rFonts w:asciiTheme="minorHAnsi" w:eastAsia="Calibri" w:hAnsiTheme="minorHAnsi" w:cstheme="minorHAnsi"/>
          <w:sz w:val="24"/>
          <w:szCs w:val="24"/>
          <w:lang w:val="en-GB"/>
        </w:rPr>
        <w:t>.</w:t>
      </w:r>
    </w:p>
    <w:p w14:paraId="623D0ADC" w14:textId="4DF5579A"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establish professional relationships with a range of stakeholders</w:t>
      </w:r>
      <w:r w:rsidR="003E34EC">
        <w:rPr>
          <w:rFonts w:asciiTheme="minorHAnsi" w:eastAsia="Calibri" w:hAnsiTheme="minorHAnsi" w:cstheme="minorHAnsi"/>
          <w:sz w:val="24"/>
          <w:szCs w:val="24"/>
          <w:lang w:val="en-GB"/>
        </w:rPr>
        <w:t>.</w:t>
      </w:r>
    </w:p>
    <w:p w14:paraId="5AD6975A" w14:textId="475F9311"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collaborate with these to share information, resources and support</w:t>
      </w:r>
      <w:r w:rsidR="003E34EC">
        <w:rPr>
          <w:rFonts w:asciiTheme="minorHAnsi" w:eastAsia="Calibri" w:hAnsiTheme="minorHAnsi" w:cstheme="minorHAnsi"/>
          <w:sz w:val="24"/>
          <w:szCs w:val="24"/>
          <w:lang w:val="en-GB"/>
        </w:rPr>
        <w:t>.</w:t>
      </w:r>
    </w:p>
    <w:p w14:paraId="75793414" w14:textId="5BAAC646"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invest time to develop a common focus and genuine positive team spirit where colleagues feel valued and respect one another</w:t>
      </w:r>
      <w:r w:rsidR="003E34EC">
        <w:rPr>
          <w:rFonts w:asciiTheme="minorHAnsi" w:eastAsia="Calibri" w:hAnsiTheme="minorHAnsi" w:cstheme="minorHAnsi"/>
          <w:sz w:val="24"/>
          <w:szCs w:val="24"/>
          <w:lang w:val="en-GB"/>
        </w:rPr>
        <w:t>.</w:t>
      </w:r>
    </w:p>
    <w:p w14:paraId="45CFE20B" w14:textId="7D03E912"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put in place support for the wellbeing of individuals within the team, including consideration of your own needs</w:t>
      </w:r>
      <w:r w:rsidR="003E34EC">
        <w:rPr>
          <w:rFonts w:asciiTheme="minorHAnsi" w:eastAsia="Calibri" w:hAnsiTheme="minorHAnsi" w:cstheme="minorHAnsi"/>
          <w:sz w:val="24"/>
          <w:szCs w:val="24"/>
          <w:lang w:val="en-GB"/>
        </w:rPr>
        <w:t>.</w:t>
      </w:r>
    </w:p>
    <w:p w14:paraId="531FA6B9" w14:textId="1C706945"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make it clear to all team members that bullying, harassment and discrimination are unacceptable</w:t>
      </w:r>
      <w:r w:rsidR="003E34EC">
        <w:rPr>
          <w:rFonts w:asciiTheme="minorHAnsi" w:eastAsia="Calibri" w:hAnsiTheme="minorHAnsi" w:cstheme="minorHAnsi"/>
          <w:sz w:val="24"/>
          <w:szCs w:val="24"/>
          <w:lang w:val="en-GB"/>
        </w:rPr>
        <w:t>.</w:t>
      </w:r>
    </w:p>
    <w:p w14:paraId="004BE22D" w14:textId="3637DCEC" w:rsidR="00641642" w:rsidRPr="003E34EC" w:rsidRDefault="00641642" w:rsidP="005276DC">
      <w:pPr>
        <w:widowControl/>
        <w:numPr>
          <w:ilvl w:val="0"/>
          <w:numId w:val="43"/>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actively seek and consider input of people from diverse backgrounds and perspectives</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7A307917" w14:textId="7777777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Delivering at pace - </w:t>
      </w:r>
      <w:r w:rsidRPr="003E34EC">
        <w:rPr>
          <w:rFonts w:asciiTheme="minorHAnsi" w:eastAsia="Calibri" w:hAnsiTheme="minorHAnsi" w:cstheme="minorHAnsi"/>
          <w:sz w:val="24"/>
          <w:szCs w:val="24"/>
          <w:lang w:val="en-GB"/>
        </w:rPr>
        <w:t>Examples of delivering at pace at HEO and SEO grades or equivalent are when you:</w:t>
      </w:r>
    </w:p>
    <w:p w14:paraId="30A24FA9" w14:textId="31B6104D"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show a positive approach to keeping the whole team’s efforts focused on the top priorities</w:t>
      </w:r>
      <w:r w:rsidR="003E34EC">
        <w:rPr>
          <w:rFonts w:asciiTheme="minorHAnsi" w:eastAsia="Calibri" w:hAnsiTheme="minorHAnsi" w:cstheme="minorHAnsi"/>
          <w:sz w:val="24"/>
          <w:szCs w:val="24"/>
          <w:lang w:val="en-GB"/>
        </w:rPr>
        <w:t>.</w:t>
      </w:r>
    </w:p>
    <w:p w14:paraId="5DD6C243" w14:textId="6D6476F8"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promote a culture of following the appropriate procedures to ensure results are achieved on time whilst still enabling innovation</w:t>
      </w:r>
      <w:r w:rsidR="003E34EC">
        <w:rPr>
          <w:rFonts w:asciiTheme="minorHAnsi" w:eastAsia="Calibri" w:hAnsiTheme="minorHAnsi" w:cstheme="minorHAnsi"/>
          <w:sz w:val="24"/>
          <w:szCs w:val="24"/>
          <w:lang w:val="en-GB"/>
        </w:rPr>
        <w:t>.</w:t>
      </w:r>
    </w:p>
    <w:p w14:paraId="12E76334" w14:textId="38D64022"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ensure the most appropriate resources are available for colleagues to use to do their job effectively</w:t>
      </w:r>
      <w:r w:rsidR="003E34EC">
        <w:rPr>
          <w:rFonts w:asciiTheme="minorHAnsi" w:eastAsia="Calibri" w:hAnsiTheme="minorHAnsi" w:cstheme="minorHAnsi"/>
          <w:sz w:val="24"/>
          <w:szCs w:val="24"/>
          <w:lang w:val="en-GB"/>
        </w:rPr>
        <w:t>.</w:t>
      </w:r>
    </w:p>
    <w:p w14:paraId="51D573B8" w14:textId="6B6FD241"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regularly monitor your own and team’s work against milestones ensuring individual needs are considered when setting tasks</w:t>
      </w:r>
      <w:r w:rsidR="003E34EC">
        <w:rPr>
          <w:rFonts w:asciiTheme="minorHAnsi" w:eastAsia="Calibri" w:hAnsiTheme="minorHAnsi" w:cstheme="minorHAnsi"/>
          <w:sz w:val="24"/>
          <w:szCs w:val="24"/>
          <w:lang w:val="en-GB"/>
        </w:rPr>
        <w:t>.</w:t>
      </w:r>
    </w:p>
    <w:p w14:paraId="04C52BAB" w14:textId="191A6316"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act promptly to reassess workloads and priorities when there are conflicting demands to maintain performance</w:t>
      </w:r>
      <w:r w:rsidR="003E34EC">
        <w:rPr>
          <w:rFonts w:asciiTheme="minorHAnsi" w:eastAsia="Calibri" w:hAnsiTheme="minorHAnsi" w:cstheme="minorHAnsi"/>
          <w:sz w:val="24"/>
          <w:szCs w:val="24"/>
          <w:lang w:val="en-GB"/>
        </w:rPr>
        <w:t>.</w:t>
      </w:r>
    </w:p>
    <w:p w14:paraId="1B290016" w14:textId="4F68E40C" w:rsidR="00641642" w:rsidRPr="003E34EC" w:rsidRDefault="00641642" w:rsidP="005276DC">
      <w:pPr>
        <w:widowControl/>
        <w:numPr>
          <w:ilvl w:val="0"/>
          <w:numId w:val="44"/>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allow individuals the space and authority to meet objectives, providing additional support where necessary, whilst keeping overall responsibility</w:t>
      </w:r>
      <w:r w:rsidR="003E34EC">
        <w:rPr>
          <w:rFonts w:asciiTheme="minorHAnsi" w:eastAsia="Calibri" w:hAnsiTheme="minorHAnsi" w:cstheme="minorHAnsi"/>
          <w:sz w:val="24"/>
          <w:szCs w:val="24"/>
          <w:lang w:val="en-GB"/>
        </w:rPr>
        <w:t>.</w:t>
      </w:r>
    </w:p>
    <w:p w14:paraId="0EF511FB" w14:textId="77777777" w:rsidR="00641642" w:rsidRPr="003E34EC" w:rsidRDefault="00641642" w:rsidP="00641642">
      <w:pPr>
        <w:widowControl/>
        <w:autoSpaceDE/>
        <w:autoSpaceDN/>
        <w:ind w:left="720"/>
        <w:rPr>
          <w:rFonts w:asciiTheme="minorHAnsi" w:eastAsia="Calibri" w:hAnsiTheme="minorHAnsi" w:cstheme="minorHAnsi"/>
          <w:sz w:val="24"/>
          <w:szCs w:val="24"/>
          <w:lang w:val="en-GB"/>
        </w:rPr>
      </w:pPr>
    </w:p>
    <w:p w14:paraId="6ABF7052" w14:textId="7777777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Communicating and influencing - </w:t>
      </w:r>
      <w:r w:rsidRPr="003E34EC">
        <w:rPr>
          <w:rFonts w:asciiTheme="minorHAnsi" w:eastAsia="Calibri" w:hAnsiTheme="minorHAnsi" w:cstheme="minorHAnsi"/>
          <w:sz w:val="24"/>
          <w:szCs w:val="24"/>
          <w:lang w:val="en-GB"/>
        </w:rPr>
        <w:t>Examples of communicating and influencing at HEO and SEO grades or equivalent are when you:</w:t>
      </w:r>
    </w:p>
    <w:p w14:paraId="4D44E516" w14:textId="7E97D8B2"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communicate in a straightforward, honest and engaging manner - choosing appropriate styles to maximise understanding and impact</w:t>
      </w:r>
      <w:r w:rsidR="003E34EC">
        <w:rPr>
          <w:rFonts w:asciiTheme="minorHAnsi" w:eastAsia="Calibri" w:hAnsiTheme="minorHAnsi" w:cstheme="minorHAnsi"/>
          <w:sz w:val="24"/>
          <w:szCs w:val="24"/>
          <w:lang w:val="en-GB"/>
        </w:rPr>
        <w:t>.</w:t>
      </w:r>
    </w:p>
    <w:p w14:paraId="67155B06" w14:textId="114F2867"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encourage the use of different communication methods, including digital resources and highlight the benefits, including ensuring cost effectiveness</w:t>
      </w:r>
      <w:r w:rsidR="003E34EC">
        <w:rPr>
          <w:rFonts w:asciiTheme="minorHAnsi" w:eastAsia="Calibri" w:hAnsiTheme="minorHAnsi" w:cstheme="minorHAnsi"/>
          <w:sz w:val="24"/>
          <w:szCs w:val="24"/>
          <w:lang w:val="en-GB"/>
        </w:rPr>
        <w:t>.</w:t>
      </w:r>
    </w:p>
    <w:p w14:paraId="3951F3CF" w14:textId="71D165C3"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lastRenderedPageBreak/>
        <w:t>ensure communication has a clear purpose and takes into account people’s individual needs</w:t>
      </w:r>
      <w:r w:rsidR="003E34EC">
        <w:rPr>
          <w:rFonts w:asciiTheme="minorHAnsi" w:eastAsia="Calibri" w:hAnsiTheme="minorHAnsi" w:cstheme="minorHAnsi"/>
          <w:sz w:val="24"/>
          <w:szCs w:val="24"/>
          <w:lang w:val="en-GB"/>
        </w:rPr>
        <w:t>.</w:t>
      </w:r>
    </w:p>
    <w:p w14:paraId="180324FE" w14:textId="65B1817C"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share information as appropriate and check understanding</w:t>
      </w:r>
      <w:r w:rsidR="003E34EC">
        <w:rPr>
          <w:rFonts w:asciiTheme="minorHAnsi" w:eastAsia="Calibri" w:hAnsiTheme="minorHAnsi" w:cstheme="minorHAnsi"/>
          <w:sz w:val="24"/>
          <w:szCs w:val="24"/>
          <w:lang w:val="en-GB"/>
        </w:rPr>
        <w:t>.</w:t>
      </w:r>
    </w:p>
    <w:p w14:paraId="4BAEE11D" w14:textId="4A298F15"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show positivity and enthusiasm towards work, encouraging others to do the same</w:t>
      </w:r>
      <w:r w:rsidR="003E34EC">
        <w:rPr>
          <w:rFonts w:asciiTheme="minorHAnsi" w:eastAsia="Calibri" w:hAnsiTheme="minorHAnsi" w:cstheme="minorHAnsi"/>
          <w:sz w:val="24"/>
          <w:szCs w:val="24"/>
          <w:lang w:val="en-GB"/>
        </w:rPr>
        <w:t>.</w:t>
      </w:r>
    </w:p>
    <w:p w14:paraId="0EFF0242" w14:textId="4322C1FF" w:rsidR="00641642" w:rsidRPr="003E34EC" w:rsidRDefault="00641642" w:rsidP="005276DC">
      <w:pPr>
        <w:widowControl/>
        <w:numPr>
          <w:ilvl w:val="0"/>
          <w:numId w:val="45"/>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ensure that important messages are communicated with colleagues and stakeholders respectfully, taking into consideration the diversity of interests</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680666F4" w14:textId="7777777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Developing self and others - </w:t>
      </w:r>
      <w:r w:rsidRPr="003E34EC">
        <w:rPr>
          <w:rFonts w:asciiTheme="minorHAnsi" w:eastAsia="Calibri" w:hAnsiTheme="minorHAnsi" w:cstheme="minorHAnsi"/>
          <w:sz w:val="24"/>
          <w:szCs w:val="24"/>
          <w:lang w:val="en-GB"/>
        </w:rPr>
        <w:t>Examples of developing yourself and others at HEO and SEO grades or equivalent are when you:</w:t>
      </w:r>
    </w:p>
    <w:p w14:paraId="58A89BB2" w14:textId="4F50764A" w:rsidR="00641642" w:rsidRPr="003E34EC" w:rsidRDefault="00641642" w:rsidP="005276DC">
      <w:pPr>
        <w:widowControl/>
        <w:numPr>
          <w:ilvl w:val="0"/>
          <w:numId w:val="46"/>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identify capability gaps for yourself and your team</w:t>
      </w:r>
      <w:r w:rsidR="003E34EC">
        <w:rPr>
          <w:rFonts w:asciiTheme="minorHAnsi" w:eastAsia="Calibri" w:hAnsiTheme="minorHAnsi" w:cstheme="minorHAnsi"/>
          <w:sz w:val="24"/>
          <w:szCs w:val="24"/>
          <w:lang w:val="en-GB"/>
        </w:rPr>
        <w:t>.</w:t>
      </w:r>
    </w:p>
    <w:p w14:paraId="5769DB92" w14:textId="78558A93" w:rsidR="00641642" w:rsidRPr="003E34EC" w:rsidRDefault="00641642" w:rsidP="005276DC">
      <w:pPr>
        <w:widowControl/>
        <w:numPr>
          <w:ilvl w:val="0"/>
          <w:numId w:val="46"/>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ensure development objectives are set and achieved to address any gaps and enable delivery of current and future work</w:t>
      </w:r>
      <w:r w:rsidR="003E34EC">
        <w:rPr>
          <w:rFonts w:asciiTheme="minorHAnsi" w:eastAsia="Calibri" w:hAnsiTheme="minorHAnsi" w:cstheme="minorHAnsi"/>
          <w:sz w:val="24"/>
          <w:szCs w:val="24"/>
          <w:lang w:val="en-GB"/>
        </w:rPr>
        <w:t>.</w:t>
      </w:r>
    </w:p>
    <w:p w14:paraId="13195D10" w14:textId="26C8186E" w:rsidR="00641642" w:rsidRPr="003E34EC" w:rsidRDefault="00641642" w:rsidP="005276DC">
      <w:pPr>
        <w:widowControl/>
        <w:numPr>
          <w:ilvl w:val="0"/>
          <w:numId w:val="46"/>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take time to coach, mentor and develop other colleagues to support succession planning</w:t>
      </w:r>
      <w:r w:rsidR="003E34EC">
        <w:rPr>
          <w:rFonts w:asciiTheme="minorHAnsi" w:eastAsia="Calibri" w:hAnsiTheme="minorHAnsi" w:cstheme="minorHAnsi"/>
          <w:sz w:val="24"/>
          <w:szCs w:val="24"/>
          <w:lang w:val="en-GB"/>
        </w:rPr>
        <w:t>.</w:t>
      </w:r>
    </w:p>
    <w:p w14:paraId="4F13ED4D" w14:textId="72FF85BF" w:rsidR="00641642" w:rsidRPr="003E34EC" w:rsidRDefault="00641642" w:rsidP="005276DC">
      <w:pPr>
        <w:widowControl/>
        <w:numPr>
          <w:ilvl w:val="0"/>
          <w:numId w:val="46"/>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promote inclusiveness by respecting different personal needs in the team and use these to develop others</w:t>
      </w:r>
      <w:r w:rsidR="003E34EC">
        <w:rPr>
          <w:rFonts w:asciiTheme="minorHAnsi" w:eastAsia="Calibri" w:hAnsiTheme="minorHAnsi" w:cstheme="minorHAnsi"/>
          <w:sz w:val="24"/>
          <w:szCs w:val="24"/>
          <w:lang w:val="en-GB"/>
        </w:rPr>
        <w:t>.</w:t>
      </w:r>
    </w:p>
    <w:p w14:paraId="4A838F8B" w14:textId="112DB0D7" w:rsidR="00641642" w:rsidRPr="003E34EC" w:rsidRDefault="00641642" w:rsidP="005276DC">
      <w:pPr>
        <w:widowControl/>
        <w:numPr>
          <w:ilvl w:val="0"/>
          <w:numId w:val="46"/>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reflect on your own work, continuously seek and act on feedback to improve own and team’s performance</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3426A8E7" w14:textId="7777777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Changing and improving - </w:t>
      </w:r>
      <w:r w:rsidRPr="003E34EC">
        <w:rPr>
          <w:rFonts w:asciiTheme="minorHAnsi" w:eastAsia="Calibri" w:hAnsiTheme="minorHAnsi" w:cstheme="minorHAnsi"/>
          <w:sz w:val="24"/>
          <w:szCs w:val="24"/>
          <w:lang w:val="en-GB"/>
        </w:rPr>
        <w:t>Examples of changing and improving at HEO and SEO grades or equivalent are when you:</w:t>
      </w:r>
    </w:p>
    <w:p w14:paraId="4A2A84DA" w14:textId="5623DAF9"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work with others to identify areas for improvement and simplify processes to use fewer resources</w:t>
      </w:r>
      <w:r w:rsidR="003E34EC">
        <w:rPr>
          <w:rFonts w:asciiTheme="minorHAnsi" w:eastAsia="Calibri" w:hAnsiTheme="minorHAnsi" w:cstheme="minorHAnsi"/>
          <w:sz w:val="24"/>
          <w:szCs w:val="24"/>
          <w:lang w:val="en-GB"/>
        </w:rPr>
        <w:t>.</w:t>
      </w:r>
    </w:p>
    <w:p w14:paraId="5C377E5A" w14:textId="4C35426A"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use technology where possible to increase efficiency</w:t>
      </w:r>
      <w:r w:rsidR="003E34EC">
        <w:rPr>
          <w:rFonts w:asciiTheme="minorHAnsi" w:eastAsia="Calibri" w:hAnsiTheme="minorHAnsi" w:cstheme="minorHAnsi"/>
          <w:sz w:val="24"/>
          <w:szCs w:val="24"/>
          <w:lang w:val="en-GB"/>
        </w:rPr>
        <w:t>.</w:t>
      </w:r>
    </w:p>
    <w:p w14:paraId="57F736C2" w14:textId="4EABD40D"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encourage ideas for change from a wide range of sources</w:t>
      </w:r>
      <w:r w:rsidR="003E34EC">
        <w:rPr>
          <w:rFonts w:asciiTheme="minorHAnsi" w:eastAsia="Calibri" w:hAnsiTheme="minorHAnsi" w:cstheme="minorHAnsi"/>
          <w:sz w:val="24"/>
          <w:szCs w:val="24"/>
          <w:lang w:val="en-GB"/>
        </w:rPr>
        <w:t>.</w:t>
      </w:r>
    </w:p>
    <w:p w14:paraId="41FC982D" w14:textId="324A8A21"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clearly explain the reasons for change to colleagues and how to implement them, supporting individuals with different needs to adapt to change</w:t>
      </w:r>
      <w:r w:rsidR="003E34EC">
        <w:rPr>
          <w:rFonts w:asciiTheme="minorHAnsi" w:eastAsia="Calibri" w:hAnsiTheme="minorHAnsi" w:cstheme="minorHAnsi"/>
          <w:sz w:val="24"/>
          <w:szCs w:val="24"/>
          <w:lang w:val="en-GB"/>
        </w:rPr>
        <w:t>.</w:t>
      </w:r>
    </w:p>
    <w:p w14:paraId="1266DF2D" w14:textId="6A630266"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encourage an environment where colleagues know that they can challenge decisions and issues safely</w:t>
      </w:r>
      <w:r w:rsidR="003E34EC">
        <w:rPr>
          <w:rFonts w:asciiTheme="minorHAnsi" w:eastAsia="Calibri" w:hAnsiTheme="minorHAnsi" w:cstheme="minorHAnsi"/>
          <w:sz w:val="24"/>
          <w:szCs w:val="24"/>
          <w:lang w:val="en-GB"/>
        </w:rPr>
        <w:t>.</w:t>
      </w:r>
    </w:p>
    <w:p w14:paraId="0F8C793F" w14:textId="2AFC87EB" w:rsidR="00641642" w:rsidRPr="003E34EC" w:rsidRDefault="00641642" w:rsidP="005276DC">
      <w:pPr>
        <w:widowControl/>
        <w:numPr>
          <w:ilvl w:val="0"/>
          <w:numId w:val="47"/>
        </w:numPr>
        <w:autoSpaceDE/>
        <w:autoSpaceDN/>
        <w:spacing w:line="276" w:lineRule="auto"/>
        <w:ind w:left="714" w:hanging="357"/>
        <w:rPr>
          <w:rFonts w:asciiTheme="minorHAnsi" w:eastAsia="Calibri" w:hAnsiTheme="minorHAnsi" w:cstheme="minorHAnsi"/>
          <w:sz w:val="24"/>
          <w:szCs w:val="24"/>
          <w:lang w:val="en-GB"/>
        </w:rPr>
      </w:pPr>
      <w:r w:rsidRPr="003E34EC">
        <w:rPr>
          <w:rFonts w:asciiTheme="minorHAnsi" w:eastAsia="Calibri" w:hAnsiTheme="minorHAnsi" w:cstheme="minorHAnsi"/>
          <w:sz w:val="24"/>
          <w:szCs w:val="24"/>
          <w:lang w:val="en-GB"/>
        </w:rPr>
        <w:t>take managed risks by fully considering the varied impacts changes could have on the diverse range of end users</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1B142CB2" w14:textId="77777777" w:rsidR="00641642" w:rsidRPr="003E34EC" w:rsidRDefault="00641642" w:rsidP="00641642">
      <w:pPr>
        <w:widowControl/>
        <w:numPr>
          <w:ilvl w:val="0"/>
          <w:numId w:val="39"/>
        </w:numPr>
        <w:autoSpaceDE/>
        <w:autoSpaceDN/>
        <w:spacing w:after="200" w:line="276" w:lineRule="auto"/>
        <w:ind w:left="284" w:hanging="284"/>
        <w:contextualSpacing/>
        <w:rPr>
          <w:rFonts w:asciiTheme="minorHAnsi" w:hAnsiTheme="minorHAnsi" w:cstheme="minorHAnsi"/>
          <w:b/>
          <w:color w:val="365F91"/>
          <w:sz w:val="24"/>
          <w:szCs w:val="24"/>
        </w:rPr>
      </w:pPr>
      <w:r w:rsidRPr="003E34EC">
        <w:rPr>
          <w:rFonts w:asciiTheme="minorHAnsi" w:hAnsiTheme="minorHAnsi" w:cstheme="minorHAnsi"/>
          <w:b/>
          <w:color w:val="365F91"/>
          <w:sz w:val="24"/>
          <w:szCs w:val="24"/>
        </w:rPr>
        <w:t xml:space="preserve">Managing a quality service - </w:t>
      </w:r>
      <w:r w:rsidRPr="003E34EC">
        <w:rPr>
          <w:rFonts w:asciiTheme="minorHAnsi" w:eastAsia="Calibri" w:hAnsiTheme="minorHAnsi" w:cstheme="minorHAnsi"/>
          <w:sz w:val="24"/>
          <w:szCs w:val="24"/>
          <w:lang w:val="en-GB"/>
        </w:rPr>
        <w:t>Examples of managing a quality service at HEO and SEO grades or equivalent are when you:</w:t>
      </w:r>
    </w:p>
    <w:p w14:paraId="70037517" w14:textId="489D7C8A" w:rsidR="00641642" w:rsidRPr="003E34EC" w:rsidRDefault="00641642" w:rsidP="005276DC">
      <w:pPr>
        <w:widowControl/>
        <w:numPr>
          <w:ilvl w:val="0"/>
          <w:numId w:val="48"/>
        </w:numPr>
        <w:autoSpaceDE/>
        <w:autoSpaceDN/>
        <w:spacing w:line="276" w:lineRule="auto"/>
        <w:ind w:left="714" w:hanging="357"/>
        <w:rPr>
          <w:rFonts w:asciiTheme="minorHAnsi" w:eastAsia="Calibri" w:hAnsiTheme="minorHAnsi" w:cstheme="minorHAnsi"/>
          <w:color w:val="000000" w:themeColor="text1"/>
          <w:sz w:val="24"/>
          <w:szCs w:val="24"/>
          <w:lang w:val="en-GB"/>
        </w:rPr>
      </w:pPr>
      <w:r w:rsidRPr="003E34EC">
        <w:rPr>
          <w:rFonts w:asciiTheme="minorHAnsi" w:eastAsia="Calibri" w:hAnsiTheme="minorHAnsi" w:cstheme="minorHAnsi"/>
          <w:color w:val="000000" w:themeColor="text1"/>
          <w:sz w:val="24"/>
          <w:szCs w:val="24"/>
          <w:lang w:val="en-GB"/>
        </w:rPr>
        <w:lastRenderedPageBreak/>
        <w:t>develop, implement, maintain and review systems and services to ensure delivery of professional excellence</w:t>
      </w:r>
      <w:r w:rsidR="003E34EC">
        <w:rPr>
          <w:rFonts w:asciiTheme="minorHAnsi" w:eastAsia="Calibri" w:hAnsiTheme="minorHAnsi" w:cstheme="minorHAnsi"/>
          <w:color w:val="000000" w:themeColor="text1"/>
          <w:sz w:val="24"/>
          <w:szCs w:val="24"/>
          <w:lang w:val="en-GB"/>
        </w:rPr>
        <w:t>.</w:t>
      </w:r>
    </w:p>
    <w:p w14:paraId="4FAFD7AF" w14:textId="0DACD59E" w:rsidR="00641642" w:rsidRPr="003E34EC" w:rsidRDefault="00641642" w:rsidP="005276DC">
      <w:pPr>
        <w:widowControl/>
        <w:numPr>
          <w:ilvl w:val="0"/>
          <w:numId w:val="48"/>
        </w:numPr>
        <w:autoSpaceDE/>
        <w:autoSpaceDN/>
        <w:spacing w:line="276" w:lineRule="auto"/>
        <w:ind w:left="714" w:hanging="357"/>
        <w:rPr>
          <w:rFonts w:asciiTheme="minorHAnsi" w:eastAsia="Calibri" w:hAnsiTheme="minorHAnsi" w:cstheme="minorHAnsi"/>
          <w:color w:val="000000" w:themeColor="text1"/>
          <w:sz w:val="24"/>
          <w:szCs w:val="24"/>
          <w:lang w:val="en-GB"/>
        </w:rPr>
      </w:pPr>
      <w:r w:rsidRPr="003E34EC">
        <w:rPr>
          <w:rFonts w:asciiTheme="minorHAnsi" w:eastAsia="Calibri" w:hAnsiTheme="minorHAnsi" w:cstheme="minorHAnsi"/>
          <w:color w:val="000000" w:themeColor="text1"/>
          <w:sz w:val="24"/>
          <w:szCs w:val="24"/>
          <w:lang w:val="en-GB"/>
        </w:rPr>
        <w:t>work with stakeholders to set priorities, objectives and timescales</w:t>
      </w:r>
      <w:r w:rsidR="003E34EC">
        <w:rPr>
          <w:rFonts w:asciiTheme="minorHAnsi" w:eastAsia="Calibri" w:hAnsiTheme="minorHAnsi" w:cstheme="minorHAnsi"/>
          <w:color w:val="000000" w:themeColor="text1"/>
          <w:sz w:val="24"/>
          <w:szCs w:val="24"/>
          <w:lang w:val="en-GB"/>
        </w:rPr>
        <w:t>.</w:t>
      </w:r>
    </w:p>
    <w:p w14:paraId="27F236CF" w14:textId="0319F4D3" w:rsidR="00641642" w:rsidRPr="003E34EC" w:rsidRDefault="00641642" w:rsidP="005276DC">
      <w:pPr>
        <w:widowControl/>
        <w:numPr>
          <w:ilvl w:val="0"/>
          <w:numId w:val="48"/>
        </w:numPr>
        <w:autoSpaceDE/>
        <w:autoSpaceDN/>
        <w:spacing w:line="276" w:lineRule="auto"/>
        <w:ind w:left="714" w:hanging="357"/>
        <w:rPr>
          <w:rFonts w:asciiTheme="minorHAnsi" w:eastAsia="Calibri" w:hAnsiTheme="minorHAnsi" w:cstheme="minorHAnsi"/>
          <w:color w:val="000000" w:themeColor="text1"/>
          <w:sz w:val="24"/>
          <w:szCs w:val="24"/>
          <w:lang w:val="en-GB"/>
        </w:rPr>
      </w:pPr>
      <w:r w:rsidRPr="003E34EC">
        <w:rPr>
          <w:rFonts w:asciiTheme="minorHAnsi" w:eastAsia="Calibri" w:hAnsiTheme="minorHAnsi" w:cstheme="minorHAnsi"/>
          <w:color w:val="000000" w:themeColor="text1"/>
          <w:sz w:val="24"/>
          <w:szCs w:val="24"/>
          <w:lang w:val="en-GB"/>
        </w:rPr>
        <w:t>successfully deliver high quality outcomes that meet the customers’ needs and gives value for money</w:t>
      </w:r>
      <w:r w:rsidR="003E34EC">
        <w:rPr>
          <w:rFonts w:asciiTheme="minorHAnsi" w:eastAsia="Calibri" w:hAnsiTheme="minorHAnsi" w:cstheme="minorHAnsi"/>
          <w:color w:val="000000" w:themeColor="text1"/>
          <w:sz w:val="24"/>
          <w:szCs w:val="24"/>
          <w:lang w:val="en-GB"/>
        </w:rPr>
        <w:t>.</w:t>
      </w:r>
    </w:p>
    <w:p w14:paraId="122D5BB3" w14:textId="359332A6" w:rsidR="00641642" w:rsidRPr="003E34EC" w:rsidRDefault="00641642" w:rsidP="005276DC">
      <w:pPr>
        <w:widowControl/>
        <w:numPr>
          <w:ilvl w:val="0"/>
          <w:numId w:val="48"/>
        </w:numPr>
        <w:autoSpaceDE/>
        <w:autoSpaceDN/>
        <w:spacing w:line="276" w:lineRule="auto"/>
        <w:ind w:left="714" w:hanging="357"/>
        <w:rPr>
          <w:rFonts w:asciiTheme="minorHAnsi" w:eastAsia="Calibri" w:hAnsiTheme="minorHAnsi" w:cstheme="minorHAnsi"/>
          <w:color w:val="000000" w:themeColor="text1"/>
          <w:sz w:val="24"/>
          <w:szCs w:val="24"/>
          <w:lang w:val="en-GB"/>
        </w:rPr>
      </w:pPr>
      <w:r w:rsidRPr="003E34EC">
        <w:rPr>
          <w:rFonts w:asciiTheme="minorHAnsi" w:eastAsia="Calibri" w:hAnsiTheme="minorHAnsi" w:cstheme="minorHAnsi"/>
          <w:color w:val="000000" w:themeColor="text1"/>
          <w:sz w:val="24"/>
          <w:szCs w:val="24"/>
          <w:lang w:val="en-GB"/>
        </w:rPr>
        <w:t>identify risks and resolve issues efficiently</w:t>
      </w:r>
      <w:r w:rsidR="003E34EC">
        <w:rPr>
          <w:rFonts w:asciiTheme="minorHAnsi" w:eastAsia="Calibri" w:hAnsiTheme="minorHAnsi" w:cstheme="minorHAnsi"/>
          <w:color w:val="000000" w:themeColor="text1"/>
          <w:sz w:val="24"/>
          <w:szCs w:val="24"/>
          <w:lang w:val="en-GB"/>
        </w:rPr>
        <w:t>.</w:t>
      </w:r>
    </w:p>
    <w:p w14:paraId="712393DA" w14:textId="218D8B03" w:rsidR="00641642" w:rsidRPr="003E34EC" w:rsidRDefault="00641642" w:rsidP="005276DC">
      <w:pPr>
        <w:widowControl/>
        <w:numPr>
          <w:ilvl w:val="0"/>
          <w:numId w:val="48"/>
        </w:numPr>
        <w:autoSpaceDE/>
        <w:autoSpaceDN/>
        <w:spacing w:line="276" w:lineRule="auto"/>
        <w:ind w:left="714" w:hanging="357"/>
        <w:rPr>
          <w:rFonts w:asciiTheme="minorHAnsi" w:eastAsia="Calibri" w:hAnsiTheme="minorHAnsi" w:cstheme="minorHAnsi"/>
          <w:color w:val="000000" w:themeColor="text1"/>
          <w:sz w:val="24"/>
          <w:szCs w:val="24"/>
          <w:lang w:val="en-GB"/>
        </w:rPr>
      </w:pPr>
      <w:r w:rsidRPr="003E34EC">
        <w:rPr>
          <w:rFonts w:asciiTheme="minorHAnsi" w:eastAsia="Calibri" w:hAnsiTheme="minorHAnsi" w:cstheme="minorHAnsi"/>
          <w:color w:val="000000" w:themeColor="text1"/>
          <w:sz w:val="24"/>
          <w:szCs w:val="24"/>
          <w:lang w:val="en-GB"/>
        </w:rPr>
        <w:t>involve a diverse range of colleagues, stakeholders and delivery partners in developing suggestions for improvements</w:t>
      </w:r>
      <w:r w:rsidR="003E34EC">
        <w:rPr>
          <w:rFonts w:asciiTheme="minorHAnsi" w:eastAsia="Calibri" w:hAnsiTheme="minorHAnsi" w:cstheme="minorHAnsi"/>
          <w:color w:val="000000" w:themeColor="text1"/>
          <w:sz w:val="24"/>
          <w:szCs w:val="24"/>
          <w:lang w:val="en-GB"/>
        </w:rPr>
        <w:t>.</w:t>
      </w:r>
    </w:p>
    <w:p w14:paraId="7B3CCD15" w14:textId="6D550CD2" w:rsidR="006C7512" w:rsidRPr="003E34EC" w:rsidRDefault="00641642" w:rsidP="005276DC">
      <w:pPr>
        <w:widowControl/>
        <w:numPr>
          <w:ilvl w:val="0"/>
          <w:numId w:val="48"/>
        </w:numPr>
        <w:autoSpaceDE/>
        <w:autoSpaceDN/>
        <w:spacing w:line="276" w:lineRule="auto"/>
        <w:ind w:left="714" w:hanging="357"/>
        <w:rPr>
          <w:rFonts w:asciiTheme="minorHAnsi" w:hAnsiTheme="minorHAnsi" w:cstheme="minorHAnsi"/>
          <w:b/>
          <w:color w:val="2E74B5" w:themeColor="accent1" w:themeShade="BF"/>
          <w:sz w:val="24"/>
          <w:szCs w:val="24"/>
        </w:rPr>
      </w:pPr>
      <w:r w:rsidRPr="003E34EC">
        <w:rPr>
          <w:rFonts w:asciiTheme="minorHAnsi" w:eastAsia="Calibri" w:hAnsiTheme="minorHAnsi" w:cstheme="minorHAnsi"/>
          <w:color w:val="000000" w:themeColor="text1"/>
          <w:sz w:val="24"/>
          <w:szCs w:val="24"/>
          <w:lang w:val="en-GB"/>
        </w:rPr>
        <w:t xml:space="preserve">establish </w:t>
      </w:r>
      <w:r w:rsidRPr="003E34EC">
        <w:rPr>
          <w:rFonts w:asciiTheme="minorHAnsi" w:eastAsia="Calibri" w:hAnsiTheme="minorHAnsi" w:cstheme="minorHAnsi"/>
          <w:sz w:val="24"/>
          <w:szCs w:val="24"/>
          <w:lang w:val="en-GB"/>
        </w:rPr>
        <w:t>ways to find and respond to feedback from customers about the services provided</w:t>
      </w:r>
      <w:r w:rsidR="003E34EC">
        <w:rPr>
          <w:rFonts w:asciiTheme="minorHAnsi" w:eastAsia="Calibri" w:hAnsiTheme="minorHAnsi" w:cstheme="minorHAnsi"/>
          <w:sz w:val="24"/>
          <w:szCs w:val="24"/>
          <w:lang w:val="en-GB"/>
        </w:rPr>
        <w:t>.</w:t>
      </w:r>
      <w:r w:rsidRPr="003E34EC">
        <w:rPr>
          <w:rFonts w:asciiTheme="minorHAnsi" w:eastAsia="Calibri" w:hAnsiTheme="minorHAnsi" w:cstheme="minorHAnsi"/>
          <w:sz w:val="24"/>
          <w:szCs w:val="24"/>
          <w:lang w:val="en-GB"/>
        </w:rPr>
        <w:br/>
      </w:r>
    </w:p>
    <w:p w14:paraId="77EC3D3E" w14:textId="5869EC85" w:rsidR="00FF4B07" w:rsidRPr="00ED41DC" w:rsidRDefault="006C7512" w:rsidP="00B973DE">
      <w:pPr>
        <w:pStyle w:val="ListParagraph"/>
        <w:spacing w:before="120" w:after="120"/>
        <w:ind w:left="0"/>
        <w:contextualSpacing w:val="0"/>
        <w:rPr>
          <w:rFonts w:asciiTheme="minorHAnsi" w:hAnsiTheme="minorHAnsi" w:cstheme="minorHAnsi"/>
          <w:b/>
          <w:color w:val="2E74B5" w:themeColor="accent1" w:themeShade="BF"/>
          <w:sz w:val="28"/>
          <w:szCs w:val="28"/>
        </w:rPr>
      </w:pPr>
      <w:r w:rsidRPr="00ED41DC">
        <w:rPr>
          <w:rFonts w:asciiTheme="minorHAnsi" w:hAnsiTheme="minorHAnsi" w:cstheme="minorHAnsi"/>
          <w:b/>
          <w:color w:val="2E74B5" w:themeColor="accent1" w:themeShade="BF"/>
          <w:sz w:val="28"/>
          <w:szCs w:val="28"/>
        </w:rPr>
        <w:t>Benefits Package</w:t>
      </w:r>
    </w:p>
    <w:p w14:paraId="552BE2D4" w14:textId="2FBBABE5"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Salary of £</w:t>
      </w:r>
      <w:r w:rsidR="005276DC" w:rsidRPr="003E34EC">
        <w:rPr>
          <w:rFonts w:asciiTheme="minorHAnsi" w:hAnsiTheme="minorHAnsi" w:cstheme="minorHAnsi"/>
          <w:sz w:val="24"/>
          <w:szCs w:val="24"/>
        </w:rPr>
        <w:t>48,920</w:t>
      </w:r>
      <w:r w:rsidRPr="003E34EC">
        <w:rPr>
          <w:rFonts w:asciiTheme="minorHAnsi" w:hAnsiTheme="minorHAnsi" w:cstheme="minorHAnsi"/>
          <w:sz w:val="24"/>
          <w:szCs w:val="24"/>
        </w:rPr>
        <w:t xml:space="preserve"> plus Northern Ireland allowance of £750 pa</w:t>
      </w:r>
    </w:p>
    <w:p w14:paraId="05C06C8B" w14:textId="153D6B33" w:rsidR="006C7512" w:rsidRPr="003E34EC" w:rsidRDefault="006C7512" w:rsidP="006C7512">
      <w:pPr>
        <w:rPr>
          <w:rFonts w:asciiTheme="minorHAnsi" w:hAnsiTheme="minorHAnsi" w:cstheme="minorHAnsi"/>
          <w:sz w:val="24"/>
          <w:szCs w:val="24"/>
        </w:rPr>
      </w:pPr>
    </w:p>
    <w:p w14:paraId="4210C506" w14:textId="77777777"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Pension Scheme 5% Employee and 13% Employer</w:t>
      </w:r>
    </w:p>
    <w:p w14:paraId="3257F7DD" w14:textId="1AECC394" w:rsidR="006C7512" w:rsidRPr="003E34EC" w:rsidRDefault="006C7512" w:rsidP="006C7512">
      <w:pPr>
        <w:rPr>
          <w:rFonts w:asciiTheme="minorHAnsi" w:hAnsiTheme="minorHAnsi" w:cstheme="minorHAnsi"/>
          <w:sz w:val="24"/>
          <w:szCs w:val="24"/>
        </w:rPr>
      </w:pPr>
    </w:p>
    <w:p w14:paraId="73CC9659" w14:textId="789D2944"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Annual Leave 25 Days (rising by up to 5 days for reckonable service)</w:t>
      </w:r>
      <w:r w:rsidR="00116968" w:rsidRPr="003E34EC">
        <w:rPr>
          <w:rFonts w:asciiTheme="minorHAnsi" w:hAnsiTheme="minorHAnsi" w:cstheme="minorHAnsi"/>
          <w:sz w:val="24"/>
          <w:szCs w:val="24"/>
        </w:rPr>
        <w:t xml:space="preserve"> plus bank holida</w:t>
      </w:r>
      <w:bookmarkStart w:id="0" w:name="_GoBack"/>
      <w:bookmarkEnd w:id="0"/>
      <w:r w:rsidR="00116968" w:rsidRPr="003E34EC">
        <w:rPr>
          <w:rFonts w:asciiTheme="minorHAnsi" w:hAnsiTheme="minorHAnsi" w:cstheme="minorHAnsi"/>
          <w:sz w:val="24"/>
          <w:szCs w:val="24"/>
        </w:rPr>
        <w:t>ys</w:t>
      </w:r>
    </w:p>
    <w:p w14:paraId="360B2D1B" w14:textId="7D2ACB3E" w:rsidR="006C7512" w:rsidRPr="003E34EC" w:rsidRDefault="006C7512" w:rsidP="006C7512">
      <w:pPr>
        <w:rPr>
          <w:rFonts w:asciiTheme="minorHAnsi" w:hAnsiTheme="minorHAnsi" w:cstheme="minorHAnsi"/>
          <w:sz w:val="24"/>
          <w:szCs w:val="24"/>
        </w:rPr>
      </w:pPr>
    </w:p>
    <w:p w14:paraId="65CE31E8" w14:textId="08180F96"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Hybrid working is negotiable, with up to 2 days working from home</w:t>
      </w:r>
    </w:p>
    <w:p w14:paraId="325D8DF7" w14:textId="77777777" w:rsidR="006C7512" w:rsidRPr="003E34EC" w:rsidRDefault="006C7512" w:rsidP="006C7512">
      <w:pPr>
        <w:rPr>
          <w:rFonts w:asciiTheme="minorHAnsi" w:hAnsiTheme="minorHAnsi" w:cstheme="minorHAnsi"/>
          <w:sz w:val="24"/>
          <w:szCs w:val="24"/>
        </w:rPr>
      </w:pPr>
    </w:p>
    <w:p w14:paraId="4A1BF9CC" w14:textId="77777777"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Bonus Scheme</w:t>
      </w:r>
    </w:p>
    <w:p w14:paraId="2E4AE260" w14:textId="77777777" w:rsidR="006C7512" w:rsidRPr="003E34EC" w:rsidRDefault="006C7512" w:rsidP="006C7512">
      <w:pPr>
        <w:rPr>
          <w:rFonts w:asciiTheme="minorHAnsi" w:hAnsiTheme="minorHAnsi" w:cstheme="minorHAnsi"/>
          <w:sz w:val="24"/>
          <w:szCs w:val="24"/>
        </w:rPr>
      </w:pPr>
    </w:p>
    <w:p w14:paraId="09DB397F" w14:textId="77777777" w:rsidR="006C7512" w:rsidRPr="003E34EC" w:rsidRDefault="006C7512" w:rsidP="006C7512">
      <w:pPr>
        <w:rPr>
          <w:rFonts w:asciiTheme="minorHAnsi" w:hAnsiTheme="minorHAnsi" w:cstheme="minorHAnsi"/>
          <w:sz w:val="24"/>
          <w:szCs w:val="24"/>
        </w:rPr>
      </w:pPr>
      <w:r w:rsidRPr="003E34EC">
        <w:rPr>
          <w:rFonts w:asciiTheme="minorHAnsi" w:hAnsiTheme="minorHAnsi" w:cstheme="minorHAnsi"/>
          <w:sz w:val="24"/>
          <w:szCs w:val="24"/>
        </w:rPr>
        <w:t>Support for further training and CPD</w:t>
      </w:r>
    </w:p>
    <w:p w14:paraId="3A396E97" w14:textId="77777777" w:rsidR="006C7512" w:rsidRPr="00ED41DC" w:rsidRDefault="006C7512" w:rsidP="006C7512">
      <w:pPr>
        <w:rPr>
          <w:rFonts w:asciiTheme="minorHAnsi" w:hAnsiTheme="minorHAnsi" w:cstheme="minorHAnsi"/>
        </w:rPr>
      </w:pPr>
    </w:p>
    <w:p w14:paraId="6811F08E" w14:textId="16E4ED7D" w:rsidR="000421E9" w:rsidRPr="00ED41DC" w:rsidRDefault="006C7512" w:rsidP="006C7512">
      <w:pPr>
        <w:pStyle w:val="ListParagraph"/>
        <w:spacing w:before="120" w:after="120"/>
        <w:ind w:left="0"/>
        <w:contextualSpacing w:val="0"/>
        <w:rPr>
          <w:rFonts w:asciiTheme="minorHAnsi" w:hAnsiTheme="minorHAnsi" w:cstheme="minorHAnsi"/>
          <w:b/>
          <w:color w:val="2E74B5" w:themeColor="accent1" w:themeShade="BF"/>
          <w:sz w:val="28"/>
          <w:szCs w:val="28"/>
        </w:rPr>
      </w:pPr>
      <w:r w:rsidRPr="00ED41DC">
        <w:rPr>
          <w:rFonts w:asciiTheme="minorHAnsi" w:hAnsiTheme="minorHAnsi" w:cstheme="minorHAnsi"/>
          <w:b/>
          <w:color w:val="2E74B5" w:themeColor="accent1" w:themeShade="BF"/>
          <w:sz w:val="28"/>
          <w:szCs w:val="28"/>
        </w:rPr>
        <w:t>Application Process</w:t>
      </w:r>
    </w:p>
    <w:p w14:paraId="71B25A89" w14:textId="5FAD082D" w:rsidR="00B73E82" w:rsidRPr="00ED41DC" w:rsidRDefault="00B73E82" w:rsidP="00B73E82">
      <w:pPr>
        <w:rPr>
          <w:rFonts w:asciiTheme="minorHAnsi" w:eastAsia="Calibri" w:hAnsiTheme="minorHAnsi"/>
        </w:rPr>
      </w:pPr>
      <w:r w:rsidRPr="00ED41DC">
        <w:rPr>
          <w:rFonts w:asciiTheme="minorHAnsi" w:eastAsia="Calibri" w:hAnsiTheme="minorHAnsi"/>
        </w:rPr>
        <w:t xml:space="preserve">Applications should be received no later than </w:t>
      </w:r>
      <w:r w:rsidRPr="00ED41DC">
        <w:rPr>
          <w:rFonts w:asciiTheme="minorHAnsi" w:eastAsia="Calibri" w:hAnsiTheme="minorHAnsi"/>
          <w:b/>
        </w:rPr>
        <w:t xml:space="preserve">5pm on Friday </w:t>
      </w:r>
      <w:r w:rsidR="005276DC">
        <w:rPr>
          <w:rFonts w:asciiTheme="minorHAnsi" w:eastAsia="Calibri" w:hAnsiTheme="minorHAnsi"/>
          <w:b/>
        </w:rPr>
        <w:t>30</w:t>
      </w:r>
      <w:r w:rsidR="005276DC" w:rsidRPr="005276DC">
        <w:rPr>
          <w:rFonts w:asciiTheme="minorHAnsi" w:eastAsia="Calibri" w:hAnsiTheme="minorHAnsi"/>
          <w:b/>
          <w:vertAlign w:val="superscript"/>
        </w:rPr>
        <w:t>th</w:t>
      </w:r>
      <w:r w:rsidR="005276DC">
        <w:rPr>
          <w:rFonts w:asciiTheme="minorHAnsi" w:eastAsia="Calibri" w:hAnsiTheme="minorHAnsi"/>
          <w:b/>
        </w:rPr>
        <w:t xml:space="preserve"> May</w:t>
      </w:r>
      <w:r w:rsidR="00ED41DC" w:rsidRPr="00ED41DC">
        <w:rPr>
          <w:rFonts w:asciiTheme="minorHAnsi" w:eastAsia="Calibri" w:hAnsiTheme="minorHAnsi"/>
          <w:b/>
        </w:rPr>
        <w:t xml:space="preserve"> 2025</w:t>
      </w:r>
      <w:r w:rsidRPr="00ED41DC">
        <w:rPr>
          <w:rFonts w:asciiTheme="minorHAnsi" w:eastAsia="Calibri" w:hAnsiTheme="minorHAnsi"/>
        </w:rPr>
        <w:t xml:space="preserve"> and should be sent by email to </w:t>
      </w:r>
      <w:hyperlink r:id="rId13" w:history="1">
        <w:r w:rsidR="00ED41DC" w:rsidRPr="00ED41DC">
          <w:rPr>
            <w:rStyle w:val="Hyperlink"/>
            <w:rFonts w:asciiTheme="minorHAnsi" w:eastAsia="Calibri" w:hAnsiTheme="minorHAnsi"/>
          </w:rPr>
          <w:t>ni-info@rfca.org.uk</w:t>
        </w:r>
      </w:hyperlink>
      <w:r w:rsidRPr="00ED41DC">
        <w:rPr>
          <w:rFonts w:asciiTheme="minorHAnsi" w:eastAsia="Calibri" w:hAnsiTheme="minorHAnsi"/>
        </w:rPr>
        <w:t xml:space="preserve"> marked “</w:t>
      </w:r>
      <w:r w:rsidR="005276DC">
        <w:rPr>
          <w:rFonts w:asciiTheme="minorHAnsi" w:eastAsia="Calibri" w:hAnsiTheme="minorHAnsi"/>
        </w:rPr>
        <w:t>Deputy Chief Executive</w:t>
      </w:r>
      <w:r w:rsidRPr="00ED41DC">
        <w:rPr>
          <w:rFonts w:asciiTheme="minorHAnsi" w:eastAsia="Calibri" w:hAnsiTheme="minorHAnsi"/>
        </w:rPr>
        <w:t>”. The shortlist of applicants called for interview will be notified shortly after this date.</w:t>
      </w:r>
    </w:p>
    <w:p w14:paraId="750F462F" w14:textId="77777777" w:rsidR="00B73E82" w:rsidRPr="00ED41DC" w:rsidRDefault="00B73E82" w:rsidP="00B73E82">
      <w:pPr>
        <w:rPr>
          <w:rFonts w:asciiTheme="minorHAnsi" w:eastAsia="Calibri" w:hAnsiTheme="minorHAnsi"/>
        </w:rPr>
      </w:pPr>
    </w:p>
    <w:p w14:paraId="0547156A" w14:textId="3211EF1F" w:rsidR="00B73E82" w:rsidRPr="00ED41DC" w:rsidRDefault="00B73E82" w:rsidP="00B73E82">
      <w:pPr>
        <w:rPr>
          <w:rFonts w:asciiTheme="minorHAnsi" w:eastAsia="Calibri" w:hAnsiTheme="minorHAnsi"/>
        </w:rPr>
      </w:pPr>
      <w:r w:rsidRPr="00ED41DC">
        <w:rPr>
          <w:rFonts w:asciiTheme="minorHAnsi" w:eastAsia="Calibri" w:hAnsiTheme="minorHAnsi"/>
        </w:rPr>
        <w:t>Applications should comprise:</w:t>
      </w:r>
    </w:p>
    <w:p w14:paraId="130D4599" w14:textId="67ED2FAF" w:rsidR="00B73E82" w:rsidRPr="00ED41DC" w:rsidRDefault="00B73E82" w:rsidP="00EC686D">
      <w:pPr>
        <w:pStyle w:val="ListParagraph"/>
        <w:widowControl/>
        <w:numPr>
          <w:ilvl w:val="0"/>
          <w:numId w:val="21"/>
        </w:numPr>
        <w:autoSpaceDE/>
        <w:autoSpaceDN/>
        <w:rPr>
          <w:rFonts w:asciiTheme="minorHAnsi" w:eastAsia="Calibri" w:hAnsiTheme="minorHAnsi"/>
        </w:rPr>
      </w:pPr>
      <w:r w:rsidRPr="00ED41DC">
        <w:rPr>
          <w:rFonts w:asciiTheme="minorHAnsi" w:eastAsia="Calibri" w:hAnsiTheme="minorHAnsi"/>
        </w:rPr>
        <w:t xml:space="preserve">A completed application form (available </w:t>
      </w:r>
      <w:r w:rsidR="005E3B82">
        <w:rPr>
          <w:rFonts w:asciiTheme="minorHAnsi" w:eastAsia="Calibri" w:hAnsiTheme="minorHAnsi"/>
        </w:rPr>
        <w:t xml:space="preserve">at </w:t>
      </w:r>
      <w:hyperlink r:id="rId14" w:history="1">
        <w:r w:rsidR="00EC686D" w:rsidRPr="00E90969">
          <w:rPr>
            <w:rStyle w:val="Hyperlink"/>
          </w:rPr>
          <w:t>https://cloud.rfca.org.uk/s/RXxiPsEDGYgMQ7L</w:t>
        </w:r>
      </w:hyperlink>
      <w:r w:rsidR="00EC686D">
        <w:t xml:space="preserve"> </w:t>
      </w:r>
      <w:r w:rsidR="005E3B82">
        <w:rPr>
          <w:rFonts w:asciiTheme="minorHAnsi" w:eastAsia="Calibri" w:hAnsiTheme="minorHAnsi"/>
        </w:rPr>
        <w:t xml:space="preserve">or </w:t>
      </w:r>
      <w:r w:rsidRPr="00ED41DC">
        <w:rPr>
          <w:rFonts w:asciiTheme="minorHAnsi" w:eastAsia="Calibri" w:hAnsiTheme="minorHAnsi"/>
        </w:rPr>
        <w:t xml:space="preserve">on request from: </w:t>
      </w:r>
      <w:hyperlink r:id="rId15" w:history="1">
        <w:r w:rsidR="00ED41DC" w:rsidRPr="00ED41DC">
          <w:rPr>
            <w:rStyle w:val="Hyperlink"/>
            <w:rFonts w:asciiTheme="minorHAnsi" w:eastAsia="Calibri" w:hAnsiTheme="minorHAnsi"/>
          </w:rPr>
          <w:t>ni-info@rfca.org.uk</w:t>
        </w:r>
      </w:hyperlink>
      <w:r w:rsidRPr="00ED41DC">
        <w:rPr>
          <w:rFonts w:asciiTheme="minorHAnsi" w:eastAsia="Calibri" w:hAnsiTheme="minorHAnsi"/>
        </w:rPr>
        <w:t>).</w:t>
      </w:r>
    </w:p>
    <w:p w14:paraId="7F33B9FF" w14:textId="77777777" w:rsidR="00B73E82" w:rsidRPr="00ED41DC" w:rsidRDefault="00B73E82" w:rsidP="00B73E82">
      <w:pPr>
        <w:pStyle w:val="ListParagraph"/>
        <w:widowControl/>
        <w:numPr>
          <w:ilvl w:val="0"/>
          <w:numId w:val="21"/>
        </w:numPr>
        <w:autoSpaceDE/>
        <w:autoSpaceDN/>
        <w:rPr>
          <w:rFonts w:asciiTheme="minorHAnsi" w:eastAsia="Calibri" w:hAnsiTheme="minorHAnsi"/>
        </w:rPr>
      </w:pPr>
      <w:r w:rsidRPr="00ED41DC">
        <w:rPr>
          <w:rFonts w:asciiTheme="minorHAnsi" w:eastAsia="Calibri" w:hAnsiTheme="minorHAnsi"/>
        </w:rPr>
        <w:t xml:space="preserve">A cover letter explaining the applicant’s motivation for applying for the role and outlining their suitability and eligibility.  </w:t>
      </w:r>
    </w:p>
    <w:p w14:paraId="7E736D69" w14:textId="77777777" w:rsidR="00B73E82" w:rsidRPr="00ED41DC" w:rsidRDefault="00B73E82" w:rsidP="00B73E82">
      <w:pPr>
        <w:rPr>
          <w:rFonts w:asciiTheme="minorHAnsi" w:eastAsia="Calibri" w:hAnsiTheme="minorHAnsi"/>
        </w:rPr>
      </w:pPr>
    </w:p>
    <w:p w14:paraId="2D394610" w14:textId="2944C774" w:rsidR="00B73E82" w:rsidRPr="00ED41DC" w:rsidRDefault="00B73E82" w:rsidP="00B73E82">
      <w:pPr>
        <w:rPr>
          <w:rFonts w:asciiTheme="minorHAnsi" w:eastAsia="Calibri" w:hAnsiTheme="minorHAnsi"/>
          <w:b/>
        </w:rPr>
      </w:pPr>
      <w:r w:rsidRPr="00ED41DC">
        <w:rPr>
          <w:rFonts w:asciiTheme="minorHAnsi" w:eastAsia="Calibri" w:hAnsiTheme="minorHAnsi"/>
          <w:b/>
        </w:rPr>
        <w:t xml:space="preserve">Interviews are expected to take place during the week commencing </w:t>
      </w:r>
      <w:r w:rsidR="003E34EC">
        <w:rPr>
          <w:rFonts w:asciiTheme="minorHAnsi" w:eastAsia="Calibri" w:hAnsiTheme="minorHAnsi"/>
          <w:b/>
        </w:rPr>
        <w:t>23</w:t>
      </w:r>
      <w:r w:rsidR="003E34EC" w:rsidRPr="003E34EC">
        <w:rPr>
          <w:rFonts w:asciiTheme="minorHAnsi" w:eastAsia="Calibri" w:hAnsiTheme="minorHAnsi"/>
          <w:b/>
          <w:vertAlign w:val="superscript"/>
        </w:rPr>
        <w:t>rd</w:t>
      </w:r>
      <w:r w:rsidR="003E34EC">
        <w:rPr>
          <w:rFonts w:asciiTheme="minorHAnsi" w:eastAsia="Calibri" w:hAnsiTheme="minorHAnsi"/>
          <w:b/>
        </w:rPr>
        <w:t xml:space="preserve"> June 2025</w:t>
      </w:r>
      <w:r w:rsidRPr="00ED41DC">
        <w:rPr>
          <w:rFonts w:asciiTheme="minorHAnsi" w:eastAsia="Calibri" w:hAnsiTheme="minorHAnsi"/>
          <w:b/>
        </w:rPr>
        <w:t>.</w:t>
      </w:r>
    </w:p>
    <w:p w14:paraId="09BB2786" w14:textId="1E1101F3" w:rsidR="00FF4B07" w:rsidRPr="00ED41DC" w:rsidRDefault="00FF4B07" w:rsidP="00FF4B07">
      <w:pPr>
        <w:rPr>
          <w:rFonts w:asciiTheme="minorHAnsi" w:hAnsiTheme="minorHAnsi" w:cstheme="minorHAnsi"/>
        </w:rPr>
      </w:pPr>
    </w:p>
    <w:p w14:paraId="0D848FE3" w14:textId="4C07CCA0" w:rsidR="00784A3F" w:rsidRPr="00ED41DC" w:rsidRDefault="00784A3F" w:rsidP="00FF4B07">
      <w:pPr>
        <w:rPr>
          <w:rFonts w:asciiTheme="minorHAnsi" w:hAnsiTheme="minorHAnsi" w:cstheme="minorHAnsi"/>
        </w:rPr>
      </w:pPr>
    </w:p>
    <w:p w14:paraId="56E8ECCE" w14:textId="39FB90B5" w:rsidR="00844D9C" w:rsidRDefault="00784A3F" w:rsidP="004637FB">
      <w:pPr>
        <w:jc w:val="center"/>
        <w:rPr>
          <w:rFonts w:asciiTheme="minorHAnsi" w:hAnsiTheme="minorHAnsi" w:cstheme="minorHAnsi"/>
        </w:rPr>
      </w:pPr>
      <w:r w:rsidRPr="00ED41DC">
        <w:rPr>
          <w:rFonts w:asciiTheme="minorHAnsi" w:hAnsiTheme="minorHAnsi" w:cstheme="minorHAnsi"/>
          <w:i/>
          <w:lang w:val="en-GB"/>
        </w:rPr>
        <w:t>The Reserve Forces and Cadets Association for Northern Ireland is committed to being an Equal Opportunities Employer and welcomes applications from eligible candidates no matter what their gender, marital status, age, race, ethnic origin or religious belief.</w:t>
      </w:r>
    </w:p>
    <w:sectPr w:rsidR="00844D9C" w:rsidSect="00843257">
      <w:footerReference w:type="default" r:id="rId16"/>
      <w:pgSz w:w="11906" w:h="16838"/>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892BA8" w14:textId="77777777" w:rsidR="007B7932" w:rsidRDefault="007B7932" w:rsidP="005A1C17">
      <w:r>
        <w:separator/>
      </w:r>
    </w:p>
  </w:endnote>
  <w:endnote w:type="continuationSeparator" w:id="0">
    <w:p w14:paraId="026E8F0E" w14:textId="77777777" w:rsidR="007B7932" w:rsidRDefault="007B7932" w:rsidP="005A1C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6327713"/>
      <w:docPartObj>
        <w:docPartGallery w:val="Page Numbers (Bottom of Page)"/>
        <w:docPartUnique/>
      </w:docPartObj>
    </w:sdtPr>
    <w:sdtEndPr>
      <w:rPr>
        <w:noProof/>
      </w:rPr>
    </w:sdtEndPr>
    <w:sdtContent>
      <w:p w14:paraId="58483C4E" w14:textId="04C5EE06" w:rsidR="007B7932" w:rsidRDefault="007B7932">
        <w:pPr>
          <w:pStyle w:val="Footer"/>
          <w:jc w:val="center"/>
        </w:pPr>
        <w:r>
          <w:fldChar w:fldCharType="begin"/>
        </w:r>
        <w:r>
          <w:instrText xml:space="preserve"> PAGE   \* MERGEFORMAT </w:instrText>
        </w:r>
        <w:r>
          <w:fldChar w:fldCharType="separate"/>
        </w:r>
        <w:r w:rsidR="00236D17">
          <w:rPr>
            <w:noProof/>
          </w:rPr>
          <w:t>10</w:t>
        </w:r>
        <w:r>
          <w:rPr>
            <w:noProof/>
          </w:rPr>
          <w:fldChar w:fldCharType="end"/>
        </w:r>
      </w:p>
    </w:sdtContent>
  </w:sdt>
  <w:p w14:paraId="663E6E13" w14:textId="77777777" w:rsidR="007B7932" w:rsidRDefault="007B79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F5E83B" w14:textId="77777777" w:rsidR="007B7932" w:rsidRDefault="007B7932" w:rsidP="005A1C17">
      <w:r>
        <w:separator/>
      </w:r>
    </w:p>
  </w:footnote>
  <w:footnote w:type="continuationSeparator" w:id="0">
    <w:p w14:paraId="2D0181F6" w14:textId="77777777" w:rsidR="007B7932" w:rsidRDefault="007B7932" w:rsidP="005A1C17">
      <w:r>
        <w:continuationSeparator/>
      </w:r>
    </w:p>
  </w:footnote>
  <w:footnote w:id="1">
    <w:p w14:paraId="13326360" w14:textId="77777777" w:rsidR="007B7932" w:rsidRPr="004B109A" w:rsidRDefault="007B7932" w:rsidP="008B66D3">
      <w:pPr>
        <w:pStyle w:val="FootnoteText"/>
        <w:rPr>
          <w:i/>
        </w:rPr>
      </w:pPr>
      <w:r w:rsidRPr="004B109A">
        <w:rPr>
          <w:rStyle w:val="FootnoteReference"/>
          <w:rFonts w:eastAsia="Arial"/>
          <w:i/>
        </w:rPr>
        <w:footnoteRef/>
      </w:r>
      <w:r w:rsidRPr="004B109A">
        <w:rPr>
          <w:i/>
        </w:rPr>
        <w:t xml:space="preserve"> </w:t>
      </w:r>
      <w:r>
        <w:rPr>
          <w:i/>
        </w:rPr>
        <w:t>A</w:t>
      </w:r>
      <w:r w:rsidRPr="004B109A">
        <w:rPr>
          <w:i/>
        </w:rPr>
        <w:t xml:space="preserve"> – </w:t>
      </w:r>
      <w:r>
        <w:rPr>
          <w:i/>
        </w:rPr>
        <w:t>Application form</w:t>
      </w:r>
      <w:r w:rsidRPr="004B109A">
        <w:rPr>
          <w:i/>
        </w:rPr>
        <w:tab/>
      </w:r>
      <w:r w:rsidRPr="004B109A">
        <w:rPr>
          <w:i/>
        </w:rPr>
        <w:tab/>
        <w:t xml:space="preserve"> I – Interview  </w:t>
      </w:r>
      <w:r w:rsidRPr="004B109A">
        <w:rPr>
          <w:i/>
        </w:rPr>
        <w:tab/>
      </w:r>
      <w:r w:rsidRPr="004B109A">
        <w:rPr>
          <w:i/>
        </w:rPr>
        <w:tab/>
        <w:t>E - Evidence</w:t>
      </w:r>
    </w:p>
  </w:footnote>
  <w:footnote w:id="2">
    <w:p w14:paraId="7183CEB4" w14:textId="77777777" w:rsidR="007B7932" w:rsidRPr="004B109A" w:rsidRDefault="007B7932" w:rsidP="008B66D3">
      <w:pPr>
        <w:pStyle w:val="FootnoteText"/>
        <w:rPr>
          <w:i/>
        </w:rPr>
      </w:pPr>
      <w:r w:rsidRPr="004B109A">
        <w:rPr>
          <w:rStyle w:val="FootnoteReference"/>
          <w:rFonts w:eastAsia="Arial"/>
          <w:i/>
        </w:rPr>
        <w:footnoteRef/>
      </w:r>
      <w:r w:rsidRPr="004B109A">
        <w:rPr>
          <w:i/>
        </w:rPr>
        <w:t xml:space="preserve"> </w:t>
      </w:r>
      <w:r>
        <w:rPr>
          <w:i/>
        </w:rPr>
        <w:t>A</w:t>
      </w:r>
      <w:r w:rsidRPr="004B109A">
        <w:rPr>
          <w:i/>
        </w:rPr>
        <w:t xml:space="preserve"> – </w:t>
      </w:r>
      <w:r>
        <w:rPr>
          <w:i/>
        </w:rPr>
        <w:t>Application form</w:t>
      </w:r>
      <w:r w:rsidRPr="004B109A">
        <w:rPr>
          <w:i/>
        </w:rPr>
        <w:tab/>
      </w:r>
      <w:r w:rsidRPr="004B109A">
        <w:rPr>
          <w:i/>
        </w:rPr>
        <w:tab/>
        <w:t xml:space="preserve"> I – Interview  </w:t>
      </w:r>
      <w:r w:rsidRPr="004B109A">
        <w:rPr>
          <w:i/>
        </w:rPr>
        <w:tab/>
      </w:r>
      <w:r w:rsidRPr="004B109A">
        <w:rPr>
          <w:i/>
        </w:rPr>
        <w:tab/>
        <w:t>E - Evidence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114F2"/>
    <w:multiLevelType w:val="multilevel"/>
    <w:tmpl w:val="BEDE0230"/>
    <w:lvl w:ilvl="0">
      <w:start w:val="1"/>
      <w:numFmt w:val="bullet"/>
      <w:lvlText w:val=""/>
      <w:lvlJc w:val="left"/>
      <w:pPr>
        <w:ind w:left="720" w:hanging="360"/>
      </w:pPr>
      <w:rPr>
        <w:rFonts w:ascii="Symbol" w:hAnsi="Symbol" w:hint="default"/>
        <w:color w:val="0070C0"/>
        <w:sz w:val="22"/>
        <w:szCs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20D587B"/>
    <w:multiLevelType w:val="hybridMultilevel"/>
    <w:tmpl w:val="43E4F7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E73BFA"/>
    <w:multiLevelType w:val="hybridMultilevel"/>
    <w:tmpl w:val="58562F5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4131B1"/>
    <w:multiLevelType w:val="hybridMultilevel"/>
    <w:tmpl w:val="6AC0D0D4"/>
    <w:lvl w:ilvl="0" w:tplc="B058CF58">
      <w:start w:val="1"/>
      <w:numFmt w:val="lowerLetter"/>
      <w:lvlText w:val="%1."/>
      <w:lvlJc w:val="left"/>
      <w:pPr>
        <w:ind w:left="1440" w:hanging="360"/>
      </w:pPr>
      <w:rPr>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D72464"/>
    <w:multiLevelType w:val="hybridMultilevel"/>
    <w:tmpl w:val="A9327E38"/>
    <w:lvl w:ilvl="0" w:tplc="B058CF58">
      <w:start w:val="1"/>
      <w:numFmt w:val="lowerLetter"/>
      <w:lvlText w:val="%1."/>
      <w:lvlJc w:val="left"/>
      <w:pPr>
        <w:ind w:left="1440" w:hanging="360"/>
      </w:pPr>
      <w:rPr>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B74016"/>
    <w:multiLevelType w:val="hybridMultilevel"/>
    <w:tmpl w:val="6AC0D0D4"/>
    <w:lvl w:ilvl="0" w:tplc="B058CF58">
      <w:start w:val="1"/>
      <w:numFmt w:val="lowerLetter"/>
      <w:lvlText w:val="%1."/>
      <w:lvlJc w:val="left"/>
      <w:pPr>
        <w:ind w:left="1440" w:hanging="360"/>
      </w:pPr>
      <w:rPr>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B002535"/>
    <w:multiLevelType w:val="hybridMultilevel"/>
    <w:tmpl w:val="F0C8B19E"/>
    <w:lvl w:ilvl="0" w:tplc="723CF9FC">
      <w:start w:val="1"/>
      <w:numFmt w:val="decimal"/>
      <w:lvlText w:val="%1."/>
      <w:lvlJc w:val="left"/>
      <w:pPr>
        <w:ind w:left="720" w:hanging="360"/>
      </w:pPr>
      <w:rPr>
        <w:b w:val="0"/>
      </w:rPr>
    </w:lvl>
    <w:lvl w:ilvl="1" w:tplc="B058CF58">
      <w:start w:val="1"/>
      <w:numFmt w:val="lowerLetter"/>
      <w:lvlText w:val="%2."/>
      <w:lvlJc w:val="left"/>
      <w:pPr>
        <w:ind w:left="1440" w:hanging="360"/>
      </w:pPr>
      <w:rPr>
        <w:b w:val="0"/>
        <w:strike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A57F2D"/>
    <w:multiLevelType w:val="multilevel"/>
    <w:tmpl w:val="DDFE0C80"/>
    <w:lvl w:ilvl="0">
      <w:start w:val="1"/>
      <w:numFmt w:val="decimal"/>
      <w:lvlText w:val="%1."/>
      <w:lvlJc w:val="left"/>
      <w:pPr>
        <w:tabs>
          <w:tab w:val="num" w:pos="397"/>
        </w:tabs>
        <w:ind w:left="0" w:firstLine="0"/>
      </w:pPr>
      <w:rPr>
        <w:rFonts w:asciiTheme="minorHAnsi" w:hAnsiTheme="minorHAnsi" w:cstheme="minorHAnsi" w:hint="default"/>
        <w:b w:val="0"/>
        <w:i w:val="0"/>
        <w:sz w:val="22"/>
      </w:rPr>
    </w:lvl>
    <w:lvl w:ilvl="1">
      <w:start w:val="1"/>
      <w:numFmt w:val="lowerLetter"/>
      <w:lvlText w:val="%2."/>
      <w:lvlJc w:val="left"/>
      <w:pPr>
        <w:tabs>
          <w:tab w:val="num" w:pos="1134"/>
        </w:tabs>
        <w:ind w:left="567" w:firstLine="0"/>
      </w:pPr>
      <w:rPr>
        <w:rFonts w:ascii="Arial" w:hAnsi="Arial" w:hint="default"/>
        <w:b w:val="0"/>
        <w:i w:val="0"/>
        <w:sz w:val="22"/>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B716DCB"/>
    <w:multiLevelType w:val="multilevel"/>
    <w:tmpl w:val="C51A2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E876A9C"/>
    <w:multiLevelType w:val="hybridMultilevel"/>
    <w:tmpl w:val="6AC0D0D4"/>
    <w:lvl w:ilvl="0" w:tplc="B058CF58">
      <w:start w:val="1"/>
      <w:numFmt w:val="lowerLetter"/>
      <w:lvlText w:val="%1."/>
      <w:lvlJc w:val="left"/>
      <w:pPr>
        <w:ind w:left="1440" w:hanging="360"/>
      </w:pPr>
      <w:rPr>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00234C0"/>
    <w:multiLevelType w:val="hybridMultilevel"/>
    <w:tmpl w:val="AF68BAD0"/>
    <w:lvl w:ilvl="0" w:tplc="461285F6">
      <w:start w:val="2"/>
      <w:numFmt w:val="lowerRoman"/>
      <w:lvlText w:val="%1."/>
      <w:lvlJc w:val="left"/>
      <w:pPr>
        <w:ind w:left="2138" w:hanging="72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11" w15:restartNumberingAfterBreak="0">
    <w:nsid w:val="211134DD"/>
    <w:multiLevelType w:val="multilevel"/>
    <w:tmpl w:val="78BA1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4520AB3"/>
    <w:multiLevelType w:val="hybridMultilevel"/>
    <w:tmpl w:val="363E7430"/>
    <w:lvl w:ilvl="0" w:tplc="723CF9FC">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4800B4F"/>
    <w:multiLevelType w:val="hybridMultilevel"/>
    <w:tmpl w:val="F6BC4C7A"/>
    <w:lvl w:ilvl="0" w:tplc="723CF9FC">
      <w:start w:val="1"/>
      <w:numFmt w:val="decimal"/>
      <w:lvlText w:val="%1."/>
      <w:lvlJc w:val="left"/>
      <w:pPr>
        <w:ind w:left="862" w:hanging="360"/>
      </w:pPr>
      <w:rPr>
        <w:b w:val="0"/>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4" w15:restartNumberingAfterBreak="0">
    <w:nsid w:val="27D9679A"/>
    <w:multiLevelType w:val="hybridMultilevel"/>
    <w:tmpl w:val="9BA48334"/>
    <w:lvl w:ilvl="0" w:tplc="B058CF58">
      <w:start w:val="1"/>
      <w:numFmt w:val="lowerLetter"/>
      <w:lvlText w:val="%1."/>
      <w:lvlJc w:val="left"/>
      <w:pPr>
        <w:ind w:left="1440" w:hanging="360"/>
      </w:pPr>
      <w:rPr>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A681EE1"/>
    <w:multiLevelType w:val="multilevel"/>
    <w:tmpl w:val="93268B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C224BB1"/>
    <w:multiLevelType w:val="multilevel"/>
    <w:tmpl w:val="10C2379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CEC1338"/>
    <w:multiLevelType w:val="hybridMultilevel"/>
    <w:tmpl w:val="055C128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D170598"/>
    <w:multiLevelType w:val="hybridMultilevel"/>
    <w:tmpl w:val="B0A664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0060298"/>
    <w:multiLevelType w:val="multilevel"/>
    <w:tmpl w:val="46EE9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0B13E51"/>
    <w:multiLevelType w:val="multilevel"/>
    <w:tmpl w:val="F610619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0CF380F"/>
    <w:multiLevelType w:val="hybridMultilevel"/>
    <w:tmpl w:val="C2666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7377D9"/>
    <w:multiLevelType w:val="multilevel"/>
    <w:tmpl w:val="2CF2A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C984478"/>
    <w:multiLevelType w:val="hybridMultilevel"/>
    <w:tmpl w:val="544405D8"/>
    <w:lvl w:ilvl="0" w:tplc="FE98D408">
      <w:start w:val="1"/>
      <w:numFmt w:val="decimal"/>
      <w:lvlText w:val="%1."/>
      <w:lvlJc w:val="left"/>
      <w:pPr>
        <w:ind w:left="10800" w:hanging="360"/>
      </w:pPr>
      <w:rPr>
        <w:b w:val="0"/>
      </w:rPr>
    </w:lvl>
    <w:lvl w:ilvl="1" w:tplc="08090019">
      <w:start w:val="1"/>
      <w:numFmt w:val="lowerLetter"/>
      <w:lvlText w:val="%2."/>
      <w:lvlJc w:val="left"/>
      <w:pPr>
        <w:ind w:left="11520" w:hanging="360"/>
      </w:pPr>
    </w:lvl>
    <w:lvl w:ilvl="2" w:tplc="0809001B" w:tentative="1">
      <w:start w:val="1"/>
      <w:numFmt w:val="lowerRoman"/>
      <w:lvlText w:val="%3."/>
      <w:lvlJc w:val="right"/>
      <w:pPr>
        <w:ind w:left="12240" w:hanging="180"/>
      </w:pPr>
    </w:lvl>
    <w:lvl w:ilvl="3" w:tplc="0809000F" w:tentative="1">
      <w:start w:val="1"/>
      <w:numFmt w:val="decimal"/>
      <w:lvlText w:val="%4."/>
      <w:lvlJc w:val="left"/>
      <w:pPr>
        <w:ind w:left="12960" w:hanging="360"/>
      </w:pPr>
    </w:lvl>
    <w:lvl w:ilvl="4" w:tplc="08090019" w:tentative="1">
      <w:start w:val="1"/>
      <w:numFmt w:val="lowerLetter"/>
      <w:lvlText w:val="%5."/>
      <w:lvlJc w:val="left"/>
      <w:pPr>
        <w:ind w:left="13680" w:hanging="360"/>
      </w:pPr>
    </w:lvl>
    <w:lvl w:ilvl="5" w:tplc="0809001B" w:tentative="1">
      <w:start w:val="1"/>
      <w:numFmt w:val="lowerRoman"/>
      <w:lvlText w:val="%6."/>
      <w:lvlJc w:val="right"/>
      <w:pPr>
        <w:ind w:left="14400" w:hanging="180"/>
      </w:pPr>
    </w:lvl>
    <w:lvl w:ilvl="6" w:tplc="0809000F" w:tentative="1">
      <w:start w:val="1"/>
      <w:numFmt w:val="decimal"/>
      <w:lvlText w:val="%7."/>
      <w:lvlJc w:val="left"/>
      <w:pPr>
        <w:ind w:left="15120" w:hanging="360"/>
      </w:pPr>
    </w:lvl>
    <w:lvl w:ilvl="7" w:tplc="08090019" w:tentative="1">
      <w:start w:val="1"/>
      <w:numFmt w:val="lowerLetter"/>
      <w:lvlText w:val="%8."/>
      <w:lvlJc w:val="left"/>
      <w:pPr>
        <w:ind w:left="15840" w:hanging="360"/>
      </w:pPr>
    </w:lvl>
    <w:lvl w:ilvl="8" w:tplc="0809001B" w:tentative="1">
      <w:start w:val="1"/>
      <w:numFmt w:val="lowerRoman"/>
      <w:lvlText w:val="%9."/>
      <w:lvlJc w:val="right"/>
      <w:pPr>
        <w:ind w:left="16560" w:hanging="180"/>
      </w:pPr>
    </w:lvl>
  </w:abstractNum>
  <w:abstractNum w:abstractNumId="24" w15:restartNumberingAfterBreak="0">
    <w:nsid w:val="40106DC2"/>
    <w:multiLevelType w:val="hybridMultilevel"/>
    <w:tmpl w:val="574C99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02C17B3"/>
    <w:multiLevelType w:val="hybridMultilevel"/>
    <w:tmpl w:val="05A0392E"/>
    <w:lvl w:ilvl="0" w:tplc="C526E408">
      <w:start w:val="1"/>
      <w:numFmt w:val="decimal"/>
      <w:lvlText w:val="%1."/>
      <w:lvlJc w:val="left"/>
      <w:pPr>
        <w:ind w:left="720" w:hanging="720"/>
      </w:pPr>
      <w:rPr>
        <w:rFonts w:hint="default"/>
        <w:b w:val="0"/>
      </w:rPr>
    </w:lvl>
    <w:lvl w:ilvl="1" w:tplc="ED6AB628">
      <w:start w:val="1"/>
      <w:numFmt w:val="lowerLetter"/>
      <w:lvlText w:val="%2."/>
      <w:lvlJc w:val="left"/>
      <w:pPr>
        <w:ind w:left="1440" w:hanging="360"/>
      </w:pPr>
      <w:rPr>
        <w:b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53B3278"/>
    <w:multiLevelType w:val="multilevel"/>
    <w:tmpl w:val="A9FCD59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78B6D75"/>
    <w:multiLevelType w:val="hybridMultilevel"/>
    <w:tmpl w:val="C19AA7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CC100B"/>
    <w:multiLevelType w:val="hybridMultilevel"/>
    <w:tmpl w:val="6DA2773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A7358EB"/>
    <w:multiLevelType w:val="multilevel"/>
    <w:tmpl w:val="443ABDFC"/>
    <w:lvl w:ilvl="0">
      <w:start w:val="1"/>
      <w:numFmt w:val="decimal"/>
      <w:suff w:val="space"/>
      <w:lvlText w:val="%1."/>
      <w:lvlJc w:val="left"/>
      <w:pPr>
        <w:ind w:left="107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30" w15:restartNumberingAfterBreak="0">
    <w:nsid w:val="50313852"/>
    <w:multiLevelType w:val="hybridMultilevel"/>
    <w:tmpl w:val="CB30AB4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4B31397"/>
    <w:multiLevelType w:val="multilevel"/>
    <w:tmpl w:val="6A0E2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4E11512"/>
    <w:multiLevelType w:val="multilevel"/>
    <w:tmpl w:val="F4A64F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7354F63"/>
    <w:multiLevelType w:val="hybridMultilevel"/>
    <w:tmpl w:val="909E7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9F2F76"/>
    <w:multiLevelType w:val="hybridMultilevel"/>
    <w:tmpl w:val="E46484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ACD2186"/>
    <w:multiLevelType w:val="multilevel"/>
    <w:tmpl w:val="C9E28D84"/>
    <w:lvl w:ilvl="0">
      <w:start w:val="1"/>
      <w:numFmt w:val="bullet"/>
      <w:lvlText w:val=""/>
      <w:lvlJc w:val="left"/>
      <w:pPr>
        <w:tabs>
          <w:tab w:val="num" w:pos="720"/>
        </w:tabs>
        <w:ind w:left="720" w:hanging="360"/>
      </w:pPr>
      <w:rPr>
        <w:rFonts w:ascii="Wingdings" w:hAnsi="Wingdings" w:hint="default"/>
        <w:color w:val="000000" w:themeColor="text1"/>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E495088"/>
    <w:multiLevelType w:val="multilevel"/>
    <w:tmpl w:val="929022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F9D5533"/>
    <w:multiLevelType w:val="hybridMultilevel"/>
    <w:tmpl w:val="8EB2D20C"/>
    <w:lvl w:ilvl="0" w:tplc="ABB6FE9C">
      <w:start w:val="1"/>
      <w:numFmt w:val="lowerLetter"/>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FAF0906"/>
    <w:multiLevelType w:val="multilevel"/>
    <w:tmpl w:val="D90067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2104862"/>
    <w:multiLevelType w:val="multilevel"/>
    <w:tmpl w:val="58BE0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CB367AE"/>
    <w:multiLevelType w:val="multilevel"/>
    <w:tmpl w:val="7E00334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2434B8C"/>
    <w:multiLevelType w:val="hybridMultilevel"/>
    <w:tmpl w:val="EF3C519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27242D"/>
    <w:multiLevelType w:val="hybridMultilevel"/>
    <w:tmpl w:val="32A66DD8"/>
    <w:lvl w:ilvl="0" w:tplc="723CF9FC">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E10B8A"/>
    <w:multiLevelType w:val="hybridMultilevel"/>
    <w:tmpl w:val="498836C8"/>
    <w:lvl w:ilvl="0" w:tplc="DEEEF464">
      <w:start w:val="1"/>
      <w:numFmt w:val="bullet"/>
      <w:lvlText w:val=""/>
      <w:lvlJc w:val="left"/>
      <w:pPr>
        <w:ind w:left="720" w:hanging="360"/>
      </w:pPr>
      <w:rPr>
        <w:rFonts w:ascii="Symbol" w:hAnsi="Symbol" w:hint="default"/>
        <w:color w:val="0070C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6876AB3"/>
    <w:multiLevelType w:val="multilevel"/>
    <w:tmpl w:val="3312A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8D96CC6"/>
    <w:multiLevelType w:val="multilevel"/>
    <w:tmpl w:val="4FD645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DE93938"/>
    <w:multiLevelType w:val="multilevel"/>
    <w:tmpl w:val="D6C83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29"/>
  </w:num>
  <w:num w:numId="3">
    <w:abstractNumId w:val="23"/>
  </w:num>
  <w:num w:numId="4">
    <w:abstractNumId w:val="28"/>
  </w:num>
  <w:num w:numId="5">
    <w:abstractNumId w:val="30"/>
  </w:num>
  <w:num w:numId="6">
    <w:abstractNumId w:val="10"/>
  </w:num>
  <w:num w:numId="7">
    <w:abstractNumId w:val="2"/>
  </w:num>
  <w:num w:numId="8">
    <w:abstractNumId w:val="17"/>
  </w:num>
  <w:num w:numId="9">
    <w:abstractNumId w:val="41"/>
  </w:num>
  <w:num w:numId="10">
    <w:abstractNumId w:val="37"/>
  </w:num>
  <w:num w:numId="11">
    <w:abstractNumId w:val="0"/>
  </w:num>
  <w:num w:numId="12">
    <w:abstractNumId w:val="33"/>
  </w:num>
  <w:num w:numId="13">
    <w:abstractNumId w:val="18"/>
  </w:num>
  <w:num w:numId="14">
    <w:abstractNumId w:val="34"/>
  </w:num>
  <w:num w:numId="15">
    <w:abstractNumId w:val="43"/>
  </w:num>
  <w:num w:numId="16">
    <w:abstractNumId w:val="6"/>
  </w:num>
  <w:num w:numId="17">
    <w:abstractNumId w:val="1"/>
  </w:num>
  <w:num w:numId="18">
    <w:abstractNumId w:val="12"/>
  </w:num>
  <w:num w:numId="19">
    <w:abstractNumId w:val="42"/>
  </w:num>
  <w:num w:numId="20">
    <w:abstractNumId w:val="13"/>
  </w:num>
  <w:num w:numId="21">
    <w:abstractNumId w:val="21"/>
  </w:num>
  <w:num w:numId="22">
    <w:abstractNumId w:val="25"/>
  </w:num>
  <w:num w:numId="23">
    <w:abstractNumId w:val="9"/>
  </w:num>
  <w:num w:numId="24">
    <w:abstractNumId w:val="4"/>
  </w:num>
  <w:num w:numId="25">
    <w:abstractNumId w:val="5"/>
  </w:num>
  <w:num w:numId="26">
    <w:abstractNumId w:val="3"/>
  </w:num>
  <w:num w:numId="27">
    <w:abstractNumId w:val="14"/>
  </w:num>
  <w:num w:numId="28">
    <w:abstractNumId w:val="7"/>
  </w:num>
  <w:num w:numId="29">
    <w:abstractNumId w:val="7"/>
    <w:lvlOverride w:ilvl="0">
      <w:lvl w:ilvl="0">
        <w:start w:val="1"/>
        <w:numFmt w:val="decimal"/>
        <w:lvlText w:val="%1."/>
        <w:lvlJc w:val="left"/>
        <w:pPr>
          <w:tabs>
            <w:tab w:val="num" w:pos="397"/>
          </w:tabs>
          <w:ind w:left="0" w:firstLine="0"/>
        </w:pPr>
        <w:rPr>
          <w:rFonts w:asciiTheme="minorHAnsi" w:hAnsiTheme="minorHAnsi" w:cstheme="minorHAnsi" w:hint="default"/>
          <w:b w:val="0"/>
          <w:i w:val="0"/>
          <w:sz w:val="22"/>
        </w:rPr>
      </w:lvl>
    </w:lvlOverride>
    <w:lvlOverride w:ilvl="1">
      <w:lvl w:ilvl="1">
        <w:start w:val="1"/>
        <w:numFmt w:val="lowerLetter"/>
        <w:lvlText w:val="%2."/>
        <w:lvlJc w:val="left"/>
        <w:pPr>
          <w:tabs>
            <w:tab w:val="num" w:pos="1134"/>
          </w:tabs>
          <w:ind w:left="567" w:firstLine="0"/>
        </w:pPr>
        <w:rPr>
          <w:rFonts w:ascii="Arial" w:hAnsi="Arial" w:hint="default"/>
          <w:b w:val="0"/>
          <w:i w:val="0"/>
          <w:sz w:val="22"/>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0">
    <w:abstractNumId w:val="46"/>
  </w:num>
  <w:num w:numId="31">
    <w:abstractNumId w:val="8"/>
  </w:num>
  <w:num w:numId="32">
    <w:abstractNumId w:val="22"/>
  </w:num>
  <w:num w:numId="33">
    <w:abstractNumId w:val="11"/>
  </w:num>
  <w:num w:numId="34">
    <w:abstractNumId w:val="31"/>
  </w:num>
  <w:num w:numId="35">
    <w:abstractNumId w:val="16"/>
  </w:num>
  <w:num w:numId="36">
    <w:abstractNumId w:val="44"/>
  </w:num>
  <w:num w:numId="37">
    <w:abstractNumId w:val="19"/>
  </w:num>
  <w:num w:numId="38">
    <w:abstractNumId w:val="39"/>
  </w:num>
  <w:num w:numId="39">
    <w:abstractNumId w:val="27"/>
  </w:num>
  <w:num w:numId="40">
    <w:abstractNumId w:val="32"/>
  </w:num>
  <w:num w:numId="41">
    <w:abstractNumId w:val="38"/>
  </w:num>
  <w:num w:numId="42">
    <w:abstractNumId w:val="36"/>
  </w:num>
  <w:num w:numId="43">
    <w:abstractNumId w:val="40"/>
  </w:num>
  <w:num w:numId="44">
    <w:abstractNumId w:val="15"/>
  </w:num>
  <w:num w:numId="45">
    <w:abstractNumId w:val="20"/>
  </w:num>
  <w:num w:numId="46">
    <w:abstractNumId w:val="26"/>
  </w:num>
  <w:num w:numId="47">
    <w:abstractNumId w:val="45"/>
  </w:num>
  <w:num w:numId="4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257"/>
    <w:rsid w:val="000037DE"/>
    <w:rsid w:val="000117DF"/>
    <w:rsid w:val="00012F7E"/>
    <w:rsid w:val="000165CD"/>
    <w:rsid w:val="000178E7"/>
    <w:rsid w:val="00026CA0"/>
    <w:rsid w:val="00031FB6"/>
    <w:rsid w:val="000344BA"/>
    <w:rsid w:val="00037411"/>
    <w:rsid w:val="00037A4A"/>
    <w:rsid w:val="000421E9"/>
    <w:rsid w:val="00054A47"/>
    <w:rsid w:val="0007312F"/>
    <w:rsid w:val="00076A46"/>
    <w:rsid w:val="000856F5"/>
    <w:rsid w:val="000A107B"/>
    <w:rsid w:val="000C16FD"/>
    <w:rsid w:val="000E3214"/>
    <w:rsid w:val="000F3A9D"/>
    <w:rsid w:val="00102DBD"/>
    <w:rsid w:val="00113CAC"/>
    <w:rsid w:val="00116968"/>
    <w:rsid w:val="00151977"/>
    <w:rsid w:val="00163A32"/>
    <w:rsid w:val="00180CEC"/>
    <w:rsid w:val="0019300E"/>
    <w:rsid w:val="00193665"/>
    <w:rsid w:val="001D25EA"/>
    <w:rsid w:val="001F3A10"/>
    <w:rsid w:val="00233445"/>
    <w:rsid w:val="00234D02"/>
    <w:rsid w:val="00236D17"/>
    <w:rsid w:val="00261B0D"/>
    <w:rsid w:val="00261C36"/>
    <w:rsid w:val="002838C9"/>
    <w:rsid w:val="00287600"/>
    <w:rsid w:val="002944A8"/>
    <w:rsid w:val="002A7BD4"/>
    <w:rsid w:val="002B33BA"/>
    <w:rsid w:val="002C49FE"/>
    <w:rsid w:val="002F16CF"/>
    <w:rsid w:val="003037EF"/>
    <w:rsid w:val="00337905"/>
    <w:rsid w:val="003413C9"/>
    <w:rsid w:val="003431C8"/>
    <w:rsid w:val="003A6050"/>
    <w:rsid w:val="003C36A2"/>
    <w:rsid w:val="003E34EC"/>
    <w:rsid w:val="00425D53"/>
    <w:rsid w:val="004610CA"/>
    <w:rsid w:val="0046347E"/>
    <w:rsid w:val="004637FB"/>
    <w:rsid w:val="0047391D"/>
    <w:rsid w:val="004764E0"/>
    <w:rsid w:val="004B109A"/>
    <w:rsid w:val="004C03B8"/>
    <w:rsid w:val="004D3571"/>
    <w:rsid w:val="00503EE1"/>
    <w:rsid w:val="00517B62"/>
    <w:rsid w:val="005276DC"/>
    <w:rsid w:val="005416B8"/>
    <w:rsid w:val="00581374"/>
    <w:rsid w:val="00585669"/>
    <w:rsid w:val="005A026C"/>
    <w:rsid w:val="005A1C17"/>
    <w:rsid w:val="005A24EC"/>
    <w:rsid w:val="005E3B82"/>
    <w:rsid w:val="005E4E29"/>
    <w:rsid w:val="0060035F"/>
    <w:rsid w:val="00641642"/>
    <w:rsid w:val="00655E26"/>
    <w:rsid w:val="0067026B"/>
    <w:rsid w:val="006762AC"/>
    <w:rsid w:val="006956D9"/>
    <w:rsid w:val="006B12CA"/>
    <w:rsid w:val="006C7512"/>
    <w:rsid w:val="006E02F0"/>
    <w:rsid w:val="006F178E"/>
    <w:rsid w:val="0073713C"/>
    <w:rsid w:val="00746CD1"/>
    <w:rsid w:val="007771FC"/>
    <w:rsid w:val="00784A3F"/>
    <w:rsid w:val="007B6493"/>
    <w:rsid w:val="007B7932"/>
    <w:rsid w:val="007C6B94"/>
    <w:rsid w:val="007C747B"/>
    <w:rsid w:val="007E2E47"/>
    <w:rsid w:val="00800DC0"/>
    <w:rsid w:val="008249F7"/>
    <w:rsid w:val="00833498"/>
    <w:rsid w:val="00843257"/>
    <w:rsid w:val="00844D9C"/>
    <w:rsid w:val="00851367"/>
    <w:rsid w:val="00853406"/>
    <w:rsid w:val="00866F9E"/>
    <w:rsid w:val="0087237E"/>
    <w:rsid w:val="00885784"/>
    <w:rsid w:val="00885D7E"/>
    <w:rsid w:val="008B121B"/>
    <w:rsid w:val="008B66D3"/>
    <w:rsid w:val="008C4643"/>
    <w:rsid w:val="008F38CF"/>
    <w:rsid w:val="00931953"/>
    <w:rsid w:val="00961315"/>
    <w:rsid w:val="009652EA"/>
    <w:rsid w:val="009A40D7"/>
    <w:rsid w:val="009D7857"/>
    <w:rsid w:val="009E15E0"/>
    <w:rsid w:val="00A11E0D"/>
    <w:rsid w:val="00A21CD8"/>
    <w:rsid w:val="00A22D3C"/>
    <w:rsid w:val="00A3091C"/>
    <w:rsid w:val="00A40BDA"/>
    <w:rsid w:val="00A64D80"/>
    <w:rsid w:val="00A87CCC"/>
    <w:rsid w:val="00AB0B70"/>
    <w:rsid w:val="00AB2946"/>
    <w:rsid w:val="00B56E16"/>
    <w:rsid w:val="00B73E82"/>
    <w:rsid w:val="00B77789"/>
    <w:rsid w:val="00B82AB6"/>
    <w:rsid w:val="00B90287"/>
    <w:rsid w:val="00B973DE"/>
    <w:rsid w:val="00BD7EE2"/>
    <w:rsid w:val="00BE6550"/>
    <w:rsid w:val="00BE715E"/>
    <w:rsid w:val="00C16923"/>
    <w:rsid w:val="00C21F60"/>
    <w:rsid w:val="00C31D4E"/>
    <w:rsid w:val="00C348E6"/>
    <w:rsid w:val="00C47D0A"/>
    <w:rsid w:val="00C708EC"/>
    <w:rsid w:val="00C71CF6"/>
    <w:rsid w:val="00C77958"/>
    <w:rsid w:val="00C94559"/>
    <w:rsid w:val="00CC7B19"/>
    <w:rsid w:val="00CF3753"/>
    <w:rsid w:val="00D2047C"/>
    <w:rsid w:val="00D54E60"/>
    <w:rsid w:val="00D67A47"/>
    <w:rsid w:val="00D92110"/>
    <w:rsid w:val="00DA77FA"/>
    <w:rsid w:val="00DD2DEF"/>
    <w:rsid w:val="00DE0BF7"/>
    <w:rsid w:val="00DE5FA0"/>
    <w:rsid w:val="00DF5EF6"/>
    <w:rsid w:val="00E024DA"/>
    <w:rsid w:val="00E17E47"/>
    <w:rsid w:val="00EB170A"/>
    <w:rsid w:val="00EC686D"/>
    <w:rsid w:val="00ED41DC"/>
    <w:rsid w:val="00EE2705"/>
    <w:rsid w:val="00EE497B"/>
    <w:rsid w:val="00F303FD"/>
    <w:rsid w:val="00F57A1E"/>
    <w:rsid w:val="00F620B2"/>
    <w:rsid w:val="00F67E4E"/>
    <w:rsid w:val="00F808E7"/>
    <w:rsid w:val="00F91AD6"/>
    <w:rsid w:val="00F92A92"/>
    <w:rsid w:val="00FB38BE"/>
    <w:rsid w:val="00FF4B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8AE4F"/>
  <w15:chartTrackingRefBased/>
  <w15:docId w15:val="{4AF0FA00-0730-4EF9-95CD-C8C625CCC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B12CA"/>
    <w:pPr>
      <w:widowControl w:val="0"/>
      <w:autoSpaceDE w:val="0"/>
      <w:autoSpaceDN w:val="0"/>
      <w:spacing w:after="0" w:line="240" w:lineRule="auto"/>
    </w:pPr>
    <w:rPr>
      <w:rFonts w:ascii="Arial" w:eastAsia="Arial"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3257"/>
    <w:pPr>
      <w:ind w:left="720"/>
      <w:contextualSpacing/>
    </w:pPr>
  </w:style>
  <w:style w:type="paragraph" w:styleId="Header">
    <w:name w:val="header"/>
    <w:basedOn w:val="Normal"/>
    <w:link w:val="HeaderChar"/>
    <w:uiPriority w:val="99"/>
    <w:unhideWhenUsed/>
    <w:rsid w:val="005A1C17"/>
    <w:pPr>
      <w:tabs>
        <w:tab w:val="center" w:pos="4513"/>
        <w:tab w:val="right" w:pos="9026"/>
      </w:tabs>
    </w:pPr>
  </w:style>
  <w:style w:type="character" w:customStyle="1" w:styleId="HeaderChar">
    <w:name w:val="Header Char"/>
    <w:basedOn w:val="DefaultParagraphFont"/>
    <w:link w:val="Header"/>
    <w:uiPriority w:val="99"/>
    <w:rsid w:val="005A1C17"/>
    <w:rPr>
      <w:rFonts w:ascii="Arial" w:eastAsia="Arial" w:hAnsi="Arial" w:cs="Arial"/>
      <w:lang w:val="en-US"/>
    </w:rPr>
  </w:style>
  <w:style w:type="paragraph" w:styleId="Footer">
    <w:name w:val="footer"/>
    <w:basedOn w:val="Normal"/>
    <w:link w:val="FooterChar"/>
    <w:uiPriority w:val="99"/>
    <w:unhideWhenUsed/>
    <w:rsid w:val="005A1C17"/>
    <w:pPr>
      <w:tabs>
        <w:tab w:val="center" w:pos="4513"/>
        <w:tab w:val="right" w:pos="9026"/>
      </w:tabs>
    </w:pPr>
  </w:style>
  <w:style w:type="character" w:customStyle="1" w:styleId="FooterChar">
    <w:name w:val="Footer Char"/>
    <w:basedOn w:val="DefaultParagraphFont"/>
    <w:link w:val="Footer"/>
    <w:uiPriority w:val="99"/>
    <w:rsid w:val="005A1C17"/>
    <w:rPr>
      <w:rFonts w:ascii="Arial" w:eastAsia="Arial" w:hAnsi="Arial" w:cs="Arial"/>
      <w:lang w:val="en-US"/>
    </w:rPr>
  </w:style>
  <w:style w:type="character" w:styleId="Hyperlink">
    <w:name w:val="Hyperlink"/>
    <w:basedOn w:val="DefaultParagraphFont"/>
    <w:uiPriority w:val="99"/>
    <w:unhideWhenUsed/>
    <w:rsid w:val="00885D7E"/>
    <w:rPr>
      <w:color w:val="0563C1" w:themeColor="hyperlink"/>
      <w:u w:val="single"/>
    </w:rPr>
  </w:style>
  <w:style w:type="character" w:styleId="CommentReference">
    <w:name w:val="annotation reference"/>
    <w:basedOn w:val="DefaultParagraphFont"/>
    <w:uiPriority w:val="99"/>
    <w:semiHidden/>
    <w:unhideWhenUsed/>
    <w:rsid w:val="00517B62"/>
    <w:rPr>
      <w:sz w:val="16"/>
      <w:szCs w:val="16"/>
    </w:rPr>
  </w:style>
  <w:style w:type="paragraph" w:styleId="CommentText">
    <w:name w:val="annotation text"/>
    <w:basedOn w:val="Normal"/>
    <w:link w:val="CommentTextChar"/>
    <w:uiPriority w:val="99"/>
    <w:semiHidden/>
    <w:unhideWhenUsed/>
    <w:rsid w:val="00517B62"/>
    <w:rPr>
      <w:sz w:val="20"/>
      <w:szCs w:val="20"/>
    </w:rPr>
  </w:style>
  <w:style w:type="character" w:customStyle="1" w:styleId="CommentTextChar">
    <w:name w:val="Comment Text Char"/>
    <w:basedOn w:val="DefaultParagraphFont"/>
    <w:link w:val="CommentText"/>
    <w:uiPriority w:val="99"/>
    <w:semiHidden/>
    <w:rsid w:val="00517B62"/>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517B62"/>
    <w:rPr>
      <w:b/>
      <w:bCs/>
    </w:rPr>
  </w:style>
  <w:style w:type="character" w:customStyle="1" w:styleId="CommentSubjectChar">
    <w:name w:val="Comment Subject Char"/>
    <w:basedOn w:val="CommentTextChar"/>
    <w:link w:val="CommentSubject"/>
    <w:uiPriority w:val="99"/>
    <w:semiHidden/>
    <w:rsid w:val="00517B62"/>
    <w:rPr>
      <w:rFonts w:ascii="Arial" w:eastAsia="Arial" w:hAnsi="Arial" w:cs="Arial"/>
      <w:b/>
      <w:bCs/>
      <w:sz w:val="20"/>
      <w:szCs w:val="20"/>
      <w:lang w:val="en-US"/>
    </w:rPr>
  </w:style>
  <w:style w:type="paragraph" w:styleId="BalloonText">
    <w:name w:val="Balloon Text"/>
    <w:basedOn w:val="Normal"/>
    <w:link w:val="BalloonTextChar"/>
    <w:uiPriority w:val="99"/>
    <w:semiHidden/>
    <w:unhideWhenUsed/>
    <w:rsid w:val="00517B6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7B62"/>
    <w:rPr>
      <w:rFonts w:ascii="Segoe UI" w:eastAsia="Arial" w:hAnsi="Segoe UI" w:cs="Segoe UI"/>
      <w:sz w:val="18"/>
      <w:szCs w:val="18"/>
      <w:lang w:val="en-US"/>
    </w:rPr>
  </w:style>
  <w:style w:type="paragraph" w:styleId="FootnoteText">
    <w:name w:val="footnote text"/>
    <w:basedOn w:val="Normal"/>
    <w:link w:val="FootnoteTextChar"/>
    <w:uiPriority w:val="99"/>
    <w:semiHidden/>
    <w:unhideWhenUsed/>
    <w:rsid w:val="00B973DE"/>
    <w:pPr>
      <w:widowControl/>
      <w:autoSpaceDE/>
      <w:autoSpaceDN/>
    </w:pPr>
    <w:rPr>
      <w:rFonts w:eastAsia="Times New Roman" w:cs="Times New Roman"/>
      <w:sz w:val="20"/>
      <w:szCs w:val="20"/>
    </w:rPr>
  </w:style>
  <w:style w:type="character" w:customStyle="1" w:styleId="FootnoteTextChar">
    <w:name w:val="Footnote Text Char"/>
    <w:basedOn w:val="DefaultParagraphFont"/>
    <w:link w:val="FootnoteText"/>
    <w:uiPriority w:val="99"/>
    <w:semiHidden/>
    <w:rsid w:val="00B973DE"/>
    <w:rPr>
      <w:rFonts w:ascii="Arial" w:eastAsia="Times New Roman" w:hAnsi="Arial" w:cs="Times New Roman"/>
      <w:sz w:val="20"/>
      <w:szCs w:val="20"/>
      <w:lang w:val="en-US"/>
    </w:rPr>
  </w:style>
  <w:style w:type="character" w:styleId="FootnoteReference">
    <w:name w:val="footnote reference"/>
    <w:uiPriority w:val="99"/>
    <w:semiHidden/>
    <w:unhideWhenUsed/>
    <w:rsid w:val="00B973DE"/>
    <w:rPr>
      <w:vertAlign w:val="superscript"/>
    </w:rPr>
  </w:style>
  <w:style w:type="character" w:styleId="FollowedHyperlink">
    <w:name w:val="FollowedHyperlink"/>
    <w:basedOn w:val="DefaultParagraphFont"/>
    <w:uiPriority w:val="99"/>
    <w:semiHidden/>
    <w:unhideWhenUsed/>
    <w:rsid w:val="00EC686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8015146">
      <w:bodyDiv w:val="1"/>
      <w:marLeft w:val="0"/>
      <w:marRight w:val="0"/>
      <w:marTop w:val="0"/>
      <w:marBottom w:val="0"/>
      <w:divBdr>
        <w:top w:val="none" w:sz="0" w:space="0" w:color="auto"/>
        <w:left w:val="none" w:sz="0" w:space="0" w:color="auto"/>
        <w:bottom w:val="none" w:sz="0" w:space="0" w:color="auto"/>
        <w:right w:val="none" w:sz="0" w:space="0" w:color="auto"/>
      </w:divBdr>
    </w:div>
    <w:div w:id="1577087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ni-info@rfca.org.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ni-info@rfca.org.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loud.rfca.org.uk/s/RXxiPsEDGYgMQ7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Word Document" ma:contentTypeID="0x0101005C12ACD3752D394D965A2BD26A3AE7E700A669EFB9F4776F4A817BFED58F1EB7B2" ma:contentTypeVersion="2" ma:contentTypeDescription="" ma:contentTypeScope="" ma:versionID="9e8c12f039f4556cbf150a142b4f7878">
  <xsd:schema xmlns:xsd="http://www.w3.org/2001/XMLSchema" xmlns:xs="http://www.w3.org/2001/XMLSchema" xmlns:p="http://schemas.microsoft.com/office/2006/metadata/properties" xmlns:ns2="6652dff5-346d-4207-8b0a-5d884a66049b" targetNamespace="http://schemas.microsoft.com/office/2006/metadata/properties" ma:root="true" ma:fieldsID="cb3cd44d4cc3c0ec285a54532212ac9b" ns2:_="">
    <xsd:import namespace="6652dff5-346d-4207-8b0a-5d884a66049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52dff5-346d-4207-8b0a-5d884a66049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file>

<file path=customXml/itemProps1.xml><?xml version="1.0" encoding="utf-8"?>
<ds:datastoreItem xmlns:ds="http://schemas.openxmlformats.org/officeDocument/2006/customXml" ds:itemID="{8EBB8890-7285-4F69-B39F-F3CFAA38F7A3}">
  <ds:schemaRefs>
    <ds:schemaRef ds:uri="http://schemas.microsoft.com/sharepoint/v3/contenttype/forms"/>
  </ds:schemaRefs>
</ds:datastoreItem>
</file>

<file path=customXml/itemProps2.xml><?xml version="1.0" encoding="utf-8"?>
<ds:datastoreItem xmlns:ds="http://schemas.openxmlformats.org/officeDocument/2006/customXml" ds:itemID="{5E80462B-F1C8-4ABE-8207-B06CDD9CB980}">
  <ds:schemaRefs>
    <ds:schemaRef ds:uri="http://www.w3.org/XML/1998/namespace"/>
    <ds:schemaRef ds:uri="http://purl.org/dc/terms/"/>
    <ds:schemaRef ds:uri="http://schemas.microsoft.com/office/2006/documentManagement/types"/>
    <ds:schemaRef ds:uri="http://schemas.microsoft.com/office/2006/metadata/properties"/>
    <ds:schemaRef ds:uri="http://purl.org/dc/dcmitype/"/>
    <ds:schemaRef ds:uri="http://purl.org/dc/elements/1.1/"/>
    <ds:schemaRef ds:uri="http://schemas.microsoft.com/office/infopath/2007/PartnerControls"/>
    <ds:schemaRef ds:uri="http://schemas.openxmlformats.org/package/2006/metadata/core-properties"/>
    <ds:schemaRef ds:uri="6652dff5-346d-4207-8b0a-5d884a66049b"/>
  </ds:schemaRefs>
</ds:datastoreItem>
</file>

<file path=customXml/itemProps3.xml><?xml version="1.0" encoding="utf-8"?>
<ds:datastoreItem xmlns:ds="http://schemas.openxmlformats.org/officeDocument/2006/customXml" ds:itemID="{EE6255CB-A123-416C-8F59-BD2A3E6872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52dff5-346d-4207-8b0a-5d884a6604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5BBB8A-A466-48D4-A815-27D6D1F79C05}">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10</Pages>
  <Words>2575</Words>
  <Characters>14682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CRFCA</Company>
  <LinksUpToDate>false</LinksUpToDate>
  <CharactersWithSpaces>17223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 - Head of Support Services/PA (Kate Peyton)</dc:creator>
  <cp:keywords/>
  <dc:description/>
  <cp:lastModifiedBy>NI - Business Coordinator (Kirsty Dunlop)</cp:lastModifiedBy>
  <cp:revision>8</cp:revision>
  <cp:lastPrinted>2025-04-22T14:23:00Z</cp:lastPrinted>
  <dcterms:created xsi:type="dcterms:W3CDTF">2025-04-22T13:24:00Z</dcterms:created>
  <dcterms:modified xsi:type="dcterms:W3CDTF">2025-04-23T13:35:00Z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0x0101005C12ACD3752D394D965A2BD26A3AE7E700A669EFB9F4776F4A817BFED58F1EB7B2</vt:lpwstr>
  </property>
</Properties>
</file>